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shd w:val="clear" w:color="auto" w:fill="FFFFFF"/>
        <w:tblCellMar>
          <w:left w:w="0" w:type="dxa"/>
          <w:right w:w="0" w:type="dxa"/>
        </w:tblCellMar>
        <w:tblLook w:val="04A0" w:firstRow="1" w:lastRow="0" w:firstColumn="1" w:lastColumn="0" w:noHBand="0" w:noVBand="1"/>
      </w:tblPr>
      <w:tblGrid>
        <w:gridCol w:w="4140"/>
        <w:gridCol w:w="5940"/>
      </w:tblGrid>
      <w:tr w:rsidR="00103683" w:rsidRPr="00103683" w:rsidTr="001F50E5">
        <w:tc>
          <w:tcPr>
            <w:tcW w:w="4140" w:type="dxa"/>
            <w:shd w:val="clear" w:color="auto" w:fill="FFFFFF"/>
            <w:vAlign w:val="center"/>
            <w:hideMark/>
          </w:tcPr>
          <w:p w:rsidR="001F50E5" w:rsidRPr="00F817C7" w:rsidRDefault="001F50E5" w:rsidP="001C3196">
            <w:pPr>
              <w:spacing w:after="0" w:line="240" w:lineRule="auto"/>
              <w:jc w:val="center"/>
              <w:rPr>
                <w:rFonts w:eastAsia="Times New Roman" w:cs="Times New Roman"/>
                <w:sz w:val="26"/>
                <w:szCs w:val="26"/>
              </w:rPr>
            </w:pPr>
            <w:r w:rsidRPr="00F817C7">
              <w:rPr>
                <w:rFonts w:eastAsia="Times New Roman" w:cs="Times New Roman"/>
                <w:sz w:val="26"/>
                <w:szCs w:val="26"/>
              </w:rPr>
              <w:t> PHÒNG GD&amp;ĐT ĐÔNG TRIỀU</w:t>
            </w:r>
          </w:p>
          <w:p w:rsidR="001F50E5" w:rsidRPr="00F817C7" w:rsidRDefault="00794493" w:rsidP="001C3196">
            <w:pPr>
              <w:spacing w:after="0" w:line="240" w:lineRule="auto"/>
              <w:jc w:val="center"/>
              <w:rPr>
                <w:rFonts w:eastAsia="Times New Roman" w:cs="Times New Roman"/>
                <w:sz w:val="26"/>
                <w:szCs w:val="26"/>
              </w:rPr>
            </w:pPr>
            <w:r w:rsidRPr="00F817C7">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4A444F4E" wp14:editId="39A334B5">
                      <wp:simplePos x="0" y="0"/>
                      <wp:positionH relativeFrom="column">
                        <wp:posOffset>748665</wp:posOffset>
                      </wp:positionH>
                      <wp:positionV relativeFrom="paragraph">
                        <wp:posOffset>206375</wp:posOffset>
                      </wp:positionV>
                      <wp:extent cx="933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D64D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95pt,16.25pt" to="132.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" strokecolor="#5b9bd5 [3204]" strokeweight=".5pt">
                      <v:stroke joinstyle="miter"/>
                    </v:line>
                  </w:pict>
                </mc:Fallback>
              </mc:AlternateContent>
            </w:r>
            <w:r w:rsidR="001F50E5" w:rsidRPr="00F817C7">
              <w:rPr>
                <w:rFonts w:eastAsia="Times New Roman" w:cs="Times New Roman"/>
                <w:b/>
                <w:bCs/>
                <w:sz w:val="26"/>
                <w:szCs w:val="26"/>
              </w:rPr>
              <w:t>TRƯỜNG THCS BÌNH DƯƠNG</w:t>
            </w:r>
          </w:p>
          <w:p w:rsidR="001F50E5" w:rsidRPr="00103683" w:rsidRDefault="001F50E5" w:rsidP="001C3196">
            <w:pPr>
              <w:spacing w:after="0" w:line="240" w:lineRule="auto"/>
              <w:jc w:val="center"/>
              <w:rPr>
                <w:rFonts w:eastAsia="Times New Roman" w:cs="Times New Roman"/>
                <w:sz w:val="21"/>
                <w:szCs w:val="21"/>
              </w:rPr>
            </w:pPr>
            <w:r w:rsidRPr="00103683">
              <w:rPr>
                <w:rFonts w:eastAsia="Times New Roman" w:cs="Times New Roman"/>
                <w:sz w:val="21"/>
                <w:szCs w:val="21"/>
              </w:rPr>
              <w:t>           </w:t>
            </w:r>
          </w:p>
          <w:p w:rsidR="001F50E5" w:rsidRPr="00F50715" w:rsidRDefault="001F50E5" w:rsidP="001C3196">
            <w:pPr>
              <w:spacing w:after="0" w:line="240" w:lineRule="auto"/>
              <w:jc w:val="center"/>
              <w:rPr>
                <w:rFonts w:eastAsia="Times New Roman" w:cs="Times New Roman"/>
                <w:sz w:val="24"/>
                <w:szCs w:val="24"/>
              </w:rPr>
            </w:pPr>
            <w:r w:rsidRPr="00103683">
              <w:rPr>
                <w:rFonts w:eastAsia="Times New Roman" w:cs="Times New Roman"/>
                <w:sz w:val="21"/>
                <w:szCs w:val="21"/>
              </w:rPr>
              <w:t xml:space="preserve"> </w:t>
            </w:r>
            <w:r w:rsidR="00B87F87" w:rsidRPr="00F50715">
              <w:rPr>
                <w:rFonts w:eastAsia="Times New Roman" w:cs="Times New Roman"/>
                <w:sz w:val="24"/>
                <w:szCs w:val="24"/>
              </w:rPr>
              <w:t>Số:</w:t>
            </w:r>
            <w:r w:rsidR="000C4E2B">
              <w:rPr>
                <w:rFonts w:eastAsia="Times New Roman" w:cs="Times New Roman"/>
                <w:sz w:val="24"/>
                <w:szCs w:val="24"/>
              </w:rPr>
              <w:t>10</w:t>
            </w:r>
            <w:r w:rsidR="0054490C">
              <w:rPr>
                <w:rFonts w:eastAsia="Times New Roman" w:cs="Times New Roman"/>
                <w:sz w:val="24"/>
                <w:szCs w:val="24"/>
              </w:rPr>
              <w:t>/PHCL</w:t>
            </w:r>
            <w:r w:rsidRPr="00F50715">
              <w:rPr>
                <w:rFonts w:eastAsia="Times New Roman" w:cs="Times New Roman"/>
                <w:sz w:val="24"/>
                <w:szCs w:val="24"/>
              </w:rPr>
              <w:t xml:space="preserve">- </w:t>
            </w:r>
            <w:r w:rsidR="00177AE7">
              <w:rPr>
                <w:rFonts w:eastAsia="Times New Roman" w:cs="Times New Roman"/>
                <w:sz w:val="24"/>
                <w:szCs w:val="24"/>
              </w:rPr>
              <w:t>Tr</w:t>
            </w:r>
            <w:r w:rsidRPr="00F50715">
              <w:rPr>
                <w:rFonts w:eastAsia="Times New Roman" w:cs="Times New Roman"/>
                <w:sz w:val="24"/>
                <w:szCs w:val="24"/>
              </w:rPr>
              <w:t>THCS</w:t>
            </w:r>
          </w:p>
        </w:tc>
        <w:tc>
          <w:tcPr>
            <w:tcW w:w="5940" w:type="dxa"/>
            <w:shd w:val="clear" w:color="auto" w:fill="FFFFFF"/>
            <w:vAlign w:val="center"/>
            <w:hideMark/>
          </w:tcPr>
          <w:p w:rsidR="001F50E5" w:rsidRPr="00103683" w:rsidRDefault="001F50E5" w:rsidP="001C3196">
            <w:pPr>
              <w:spacing w:after="0" w:line="240" w:lineRule="auto"/>
              <w:jc w:val="center"/>
              <w:rPr>
                <w:rFonts w:eastAsia="Times New Roman" w:cs="Times New Roman"/>
                <w:sz w:val="21"/>
                <w:szCs w:val="21"/>
              </w:rPr>
            </w:pPr>
            <w:r w:rsidRPr="00103683">
              <w:rPr>
                <w:rFonts w:eastAsia="Times New Roman" w:cs="Times New Roman"/>
                <w:b/>
                <w:bCs/>
                <w:sz w:val="21"/>
                <w:szCs w:val="21"/>
              </w:rPr>
              <w:t>CỘNG HOÀ XÃ HỘI CHỦ NGHĨA VIỆT NAM</w:t>
            </w:r>
          </w:p>
          <w:p w:rsidR="001F50E5" w:rsidRPr="00103683" w:rsidRDefault="001F50E5" w:rsidP="001C3196">
            <w:pPr>
              <w:spacing w:after="0" w:line="240" w:lineRule="auto"/>
              <w:jc w:val="center"/>
              <w:rPr>
                <w:rFonts w:eastAsia="Times New Roman" w:cs="Times New Roman"/>
                <w:szCs w:val="28"/>
              </w:rPr>
            </w:pPr>
            <w:r w:rsidRPr="00103683">
              <w:rPr>
                <w:rFonts w:eastAsia="Times New Roman" w:cs="Times New Roman"/>
                <w:b/>
                <w:bCs/>
                <w:szCs w:val="28"/>
              </w:rPr>
              <w:t>Độc lập- Tự do- Hạnh phúc</w:t>
            </w:r>
          </w:p>
          <w:p w:rsidR="00985569" w:rsidRPr="00103683" w:rsidRDefault="00794493" w:rsidP="001C3196">
            <w:pPr>
              <w:spacing w:after="0" w:line="240" w:lineRule="auto"/>
              <w:jc w:val="center"/>
              <w:rPr>
                <w:rFonts w:eastAsia="Times New Roman" w:cs="Times New Roman"/>
                <w:i/>
                <w:iCs/>
                <w:sz w:val="21"/>
                <w:szCs w:val="21"/>
              </w:rPr>
            </w:pPr>
            <w:r w:rsidRPr="00103683">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4529E7A2" wp14:editId="73A8108F">
                      <wp:simplePos x="0" y="0"/>
                      <wp:positionH relativeFrom="column">
                        <wp:posOffset>871855</wp:posOffset>
                      </wp:positionH>
                      <wp:positionV relativeFrom="paragraph">
                        <wp:posOffset>6985</wp:posOffset>
                      </wp:positionV>
                      <wp:extent cx="1990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D5D0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55pt" to="225.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" strokecolor="#5b9bd5 [3204]" strokeweight=".5pt">
                      <v:stroke joinstyle="miter"/>
                    </v:line>
                  </w:pict>
                </mc:Fallback>
              </mc:AlternateContent>
            </w:r>
          </w:p>
          <w:p w:rsidR="001F50E5" w:rsidRPr="00103683" w:rsidRDefault="001F50E5" w:rsidP="000C4E2B">
            <w:pPr>
              <w:spacing w:after="0" w:line="240" w:lineRule="auto"/>
              <w:jc w:val="center"/>
              <w:rPr>
                <w:rFonts w:eastAsia="Times New Roman" w:cs="Times New Roman"/>
                <w:szCs w:val="28"/>
              </w:rPr>
            </w:pPr>
            <w:r w:rsidRPr="006240D3">
              <w:rPr>
                <w:rFonts w:eastAsia="Times New Roman" w:cs="Times New Roman"/>
                <w:i/>
                <w:iCs/>
                <w:color w:val="000000" w:themeColor="text1"/>
                <w:szCs w:val="28"/>
              </w:rPr>
              <w:t xml:space="preserve">Bình </w:t>
            </w:r>
            <w:r w:rsidR="004713C2" w:rsidRPr="006240D3">
              <w:rPr>
                <w:rFonts w:eastAsia="Times New Roman" w:cs="Times New Roman"/>
                <w:i/>
                <w:iCs/>
                <w:color w:val="000000" w:themeColor="text1"/>
                <w:szCs w:val="28"/>
              </w:rPr>
              <w:t xml:space="preserve">Dương, ngày </w:t>
            </w:r>
            <w:r w:rsidR="000C4E2B">
              <w:rPr>
                <w:rFonts w:eastAsia="Times New Roman" w:cs="Times New Roman"/>
                <w:i/>
                <w:iCs/>
                <w:color w:val="000000" w:themeColor="text1"/>
                <w:szCs w:val="28"/>
              </w:rPr>
              <w:t>22</w:t>
            </w:r>
            <w:r w:rsidR="004713C2" w:rsidRPr="006240D3">
              <w:rPr>
                <w:rFonts w:eastAsia="Times New Roman" w:cs="Times New Roman"/>
                <w:i/>
                <w:iCs/>
                <w:color w:val="000000" w:themeColor="text1"/>
                <w:szCs w:val="28"/>
              </w:rPr>
              <w:t xml:space="preserve"> tháng </w:t>
            </w:r>
            <w:r w:rsidR="000C4E2B">
              <w:rPr>
                <w:rFonts w:eastAsia="Times New Roman" w:cs="Times New Roman"/>
                <w:i/>
                <w:iCs/>
                <w:color w:val="000000" w:themeColor="text1"/>
                <w:szCs w:val="28"/>
              </w:rPr>
              <w:t>9</w:t>
            </w:r>
            <w:r w:rsidR="000B6774" w:rsidRPr="006240D3">
              <w:rPr>
                <w:rFonts w:eastAsia="Times New Roman" w:cs="Times New Roman"/>
                <w:i/>
                <w:iCs/>
                <w:color w:val="000000" w:themeColor="text1"/>
                <w:szCs w:val="28"/>
              </w:rPr>
              <w:t xml:space="preserve"> năm 2017</w:t>
            </w:r>
          </w:p>
        </w:tc>
      </w:tr>
    </w:tbl>
    <w:p w:rsidR="001F50E5" w:rsidRPr="00103683" w:rsidRDefault="001F50E5" w:rsidP="001C3196">
      <w:pPr>
        <w:shd w:val="clear" w:color="auto" w:fill="FFFFFF"/>
        <w:spacing w:after="0" w:line="240" w:lineRule="auto"/>
        <w:rPr>
          <w:rFonts w:eastAsia="Times New Roman" w:cs="Times New Roman"/>
          <w:sz w:val="21"/>
          <w:szCs w:val="21"/>
        </w:rPr>
      </w:pPr>
      <w:r w:rsidRPr="00103683">
        <w:rPr>
          <w:rFonts w:eastAsia="Times New Roman" w:cs="Times New Roman"/>
          <w:sz w:val="21"/>
          <w:szCs w:val="21"/>
        </w:rPr>
        <w:t> </w:t>
      </w:r>
    </w:p>
    <w:p w:rsidR="00177AE7" w:rsidRDefault="001F50E5" w:rsidP="001C3196">
      <w:pPr>
        <w:shd w:val="clear" w:color="auto" w:fill="FFFFFF"/>
        <w:spacing w:after="0" w:line="240" w:lineRule="auto"/>
        <w:jc w:val="center"/>
        <w:rPr>
          <w:rFonts w:eastAsia="Times New Roman" w:cs="Times New Roman"/>
          <w:b/>
          <w:bCs/>
          <w:sz w:val="21"/>
          <w:szCs w:val="21"/>
        </w:rPr>
      </w:pPr>
      <w:r w:rsidRPr="00103683">
        <w:rPr>
          <w:rFonts w:eastAsia="Times New Roman" w:cs="Times New Roman"/>
          <w:b/>
          <w:bCs/>
          <w:sz w:val="21"/>
          <w:szCs w:val="21"/>
        </w:rPr>
        <w:t> </w:t>
      </w:r>
      <w:r w:rsidR="006B14E2" w:rsidRPr="00103683">
        <w:rPr>
          <w:rFonts w:eastAsia="Times New Roman" w:cs="Times New Roman"/>
          <w:b/>
          <w:bCs/>
          <w:sz w:val="21"/>
          <w:szCs w:val="21"/>
        </w:rPr>
        <w:tab/>
      </w:r>
    </w:p>
    <w:p w:rsidR="00731FAC" w:rsidRPr="00103683" w:rsidRDefault="006B14E2" w:rsidP="001C3196">
      <w:pPr>
        <w:shd w:val="clear" w:color="auto" w:fill="FFFFFF"/>
        <w:spacing w:after="0" w:line="240" w:lineRule="auto"/>
        <w:jc w:val="center"/>
        <w:rPr>
          <w:rFonts w:eastAsia="Times New Roman" w:cs="Times New Roman"/>
          <w:b/>
          <w:bCs/>
          <w:szCs w:val="28"/>
        </w:rPr>
      </w:pPr>
      <w:r w:rsidRPr="00103683">
        <w:rPr>
          <w:rFonts w:eastAsia="Times New Roman" w:cs="Times New Roman"/>
          <w:b/>
          <w:bCs/>
          <w:szCs w:val="28"/>
        </w:rPr>
        <w:t>PHƯƠNG HƯỚNG</w:t>
      </w:r>
      <w:r w:rsidR="001F50E5" w:rsidRPr="00103683">
        <w:rPr>
          <w:rFonts w:eastAsia="Times New Roman" w:cs="Times New Roman"/>
          <w:b/>
          <w:bCs/>
          <w:szCs w:val="28"/>
        </w:rPr>
        <w:t xml:space="preserve"> CHIẾN LƯỢC PHÁT TRIỂN NHÀ TRƯỜNG </w:t>
      </w:r>
    </w:p>
    <w:p w:rsidR="001F50E5" w:rsidRDefault="000B6774" w:rsidP="001C3196">
      <w:pPr>
        <w:shd w:val="clear" w:color="auto" w:fill="FFFFFF"/>
        <w:spacing w:after="0" w:line="240" w:lineRule="auto"/>
        <w:jc w:val="center"/>
        <w:rPr>
          <w:rFonts w:eastAsia="Times New Roman" w:cs="Times New Roman"/>
          <w:b/>
          <w:bCs/>
          <w:szCs w:val="28"/>
        </w:rPr>
      </w:pPr>
      <w:r>
        <w:rPr>
          <w:rFonts w:eastAsia="Times New Roman" w:cs="Times New Roman"/>
          <w:b/>
          <w:bCs/>
          <w:szCs w:val="28"/>
        </w:rPr>
        <w:t xml:space="preserve">GIAI ĐOẠN 2017 - </w:t>
      </w:r>
      <w:r w:rsidR="001F50E5" w:rsidRPr="00103683">
        <w:rPr>
          <w:rFonts w:eastAsia="Times New Roman" w:cs="Times New Roman"/>
          <w:b/>
          <w:bCs/>
          <w:szCs w:val="28"/>
        </w:rPr>
        <w:t>202</w:t>
      </w:r>
      <w:r>
        <w:rPr>
          <w:rFonts w:eastAsia="Times New Roman" w:cs="Times New Roman"/>
          <w:b/>
          <w:bCs/>
          <w:szCs w:val="28"/>
        </w:rPr>
        <w:t>2</w:t>
      </w:r>
      <w:r w:rsidR="00613111" w:rsidRPr="00103683">
        <w:rPr>
          <w:rFonts w:eastAsia="Times New Roman" w:cs="Times New Roman"/>
          <w:b/>
          <w:bCs/>
          <w:szCs w:val="28"/>
        </w:rPr>
        <w:t xml:space="preserve"> TẦM NHÌN</w:t>
      </w:r>
      <w:r w:rsidR="00670D29">
        <w:rPr>
          <w:rFonts w:eastAsia="Times New Roman" w:cs="Times New Roman"/>
          <w:b/>
          <w:bCs/>
          <w:szCs w:val="28"/>
        </w:rPr>
        <w:t xml:space="preserve"> ĐẾN NĂM</w:t>
      </w:r>
      <w:r>
        <w:rPr>
          <w:rFonts w:eastAsia="Times New Roman" w:cs="Times New Roman"/>
          <w:b/>
          <w:bCs/>
          <w:szCs w:val="28"/>
        </w:rPr>
        <w:t xml:space="preserve"> 2027</w:t>
      </w:r>
    </w:p>
    <w:p w:rsidR="001C7728" w:rsidRPr="00103683" w:rsidRDefault="001C7728" w:rsidP="001C3196">
      <w:pPr>
        <w:shd w:val="clear" w:color="auto" w:fill="FFFFFF"/>
        <w:spacing w:after="0" w:line="240" w:lineRule="auto"/>
        <w:jc w:val="center"/>
        <w:rPr>
          <w:rFonts w:eastAsia="Times New Roman" w:cs="Times New Roman"/>
          <w:szCs w:val="28"/>
        </w:rPr>
      </w:pPr>
    </w:p>
    <w:p w:rsidR="001F50E5" w:rsidRPr="00103683" w:rsidRDefault="001F50E5" w:rsidP="001C3196">
      <w:pPr>
        <w:shd w:val="clear" w:color="auto" w:fill="FFFFFF"/>
        <w:spacing w:after="0" w:line="240" w:lineRule="auto"/>
        <w:rPr>
          <w:rFonts w:eastAsia="Times New Roman" w:cs="Times New Roman"/>
          <w:sz w:val="21"/>
          <w:szCs w:val="21"/>
        </w:rPr>
      </w:pPr>
      <w:r w:rsidRPr="00103683">
        <w:rPr>
          <w:rFonts w:eastAsia="Times New Roman" w:cs="Times New Roman"/>
          <w:sz w:val="21"/>
          <w:szCs w:val="21"/>
        </w:rPr>
        <w:t> </w:t>
      </w:r>
    </w:p>
    <w:p w:rsidR="00A85F69" w:rsidRPr="00177AE7" w:rsidRDefault="001F50E5" w:rsidP="003D711E">
      <w:pPr>
        <w:shd w:val="clear" w:color="auto" w:fill="FFFFFF"/>
        <w:spacing w:after="0" w:line="300" w:lineRule="auto"/>
        <w:jc w:val="both"/>
        <w:rPr>
          <w:rFonts w:eastAsia="Times New Roman" w:cs="Times New Roman"/>
          <w:szCs w:val="28"/>
        </w:rPr>
      </w:pPr>
      <w:r w:rsidRPr="00103683">
        <w:rPr>
          <w:rFonts w:eastAsia="Times New Roman" w:cs="Times New Roman"/>
          <w:sz w:val="21"/>
          <w:szCs w:val="21"/>
        </w:rPr>
        <w:t>     </w:t>
      </w:r>
      <w:r w:rsidR="00731FAC" w:rsidRPr="00103683">
        <w:rPr>
          <w:rFonts w:eastAsia="Times New Roman" w:cs="Times New Roman"/>
          <w:sz w:val="21"/>
          <w:szCs w:val="21"/>
        </w:rPr>
        <w:tab/>
      </w:r>
      <w:r w:rsidR="00DC7D75" w:rsidRPr="00177AE7">
        <w:rPr>
          <w:rFonts w:eastAsia="Times New Roman" w:cs="Times New Roman"/>
          <w:szCs w:val="28"/>
        </w:rPr>
        <w:t>Trường THCS Bình Dương tiền thân là trường PTCS Bình Dương và được thành lập năm 1994. Trải qua nhiều năm cùng với công cuộc đổi mới ki</w:t>
      </w:r>
      <w:r w:rsidR="00650D2D" w:rsidRPr="00177AE7">
        <w:rPr>
          <w:rFonts w:eastAsia="Times New Roman" w:cs="Times New Roman"/>
          <w:szCs w:val="28"/>
        </w:rPr>
        <w:t>nh tế, nền giáo dục Việt Nam.</w:t>
      </w:r>
      <w:r w:rsidR="00DC7D75" w:rsidRPr="00177AE7">
        <w:rPr>
          <w:rFonts w:eastAsia="Times New Roman" w:cs="Times New Roman"/>
          <w:szCs w:val="28"/>
        </w:rPr>
        <w:t xml:space="preserve"> 21 năm qua trường THCS Bình Dương còn gặp nhiều khó khăn nhưng cũng có rất nhiều thuận lợi. Những kết quả mà nhà trường đã đạt được đã chứng minh điều đó, nhà trường đang từng bước phát triển bền vững và ngày càng trưởng thành. Trường đã</w:t>
      </w:r>
      <w:r w:rsidR="003C3775" w:rsidRPr="00177AE7">
        <w:rPr>
          <w:rFonts w:eastAsia="Times New Roman" w:cs="Times New Roman"/>
          <w:szCs w:val="28"/>
        </w:rPr>
        <w:t>,</w:t>
      </w:r>
      <w:r w:rsidR="00DC7D75" w:rsidRPr="00177AE7">
        <w:rPr>
          <w:rFonts w:eastAsia="Times New Roman" w:cs="Times New Roman"/>
          <w:szCs w:val="28"/>
        </w:rPr>
        <w:t xml:space="preserve"> đang và sẽ trở thành một ngôi trường có chất lượng giáo dục tốt, một địa chỉ tin cậy của cha mẹ học sinh và học sinh Đệ Tứ chiến khu.</w:t>
      </w:r>
    </w:p>
    <w:p w:rsidR="00A85F69" w:rsidRPr="00177AE7" w:rsidRDefault="00EF0D12"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Nhà trường đã được công nhận đạt chuẩn Quốc gia từ tháng 9 năm 2010 nhà trường đón nhận bằng trường đạt chuẩn Quốc gia do UBND tỉnh Quảng Ninh công nhận và đến tháng 10 năm 2016 nhà trường tiếp tục được công nhận trường đạt chuẩn quốc gia giai đoạn hai theo Quyết định số 3511/QĐ-UBND </w:t>
      </w:r>
      <w:r w:rsidR="001835E8" w:rsidRPr="00177AE7">
        <w:rPr>
          <w:rFonts w:eastAsia="Times New Roman" w:cs="Times New Roman"/>
          <w:szCs w:val="28"/>
        </w:rPr>
        <w:t>của UBND tỉnh Quảng Ninh</w:t>
      </w:r>
      <w:r w:rsidRPr="00177AE7">
        <w:rPr>
          <w:rFonts w:eastAsia="Times New Roman" w:cs="Times New Roman"/>
          <w:szCs w:val="28"/>
        </w:rPr>
        <w:t>. Đồng thời đạt tiêu chuẩn kiểm định chất lượng giáo dục cấp độ 3 theo Quyết định số 1620/QĐ-SGD ĐT ngà</w:t>
      </w:r>
      <w:r w:rsidR="00BA03FD" w:rsidRPr="00177AE7">
        <w:rPr>
          <w:rFonts w:eastAsia="Times New Roman" w:cs="Times New Roman"/>
          <w:szCs w:val="28"/>
        </w:rPr>
        <w:t>y 29/8/2016 của Sở GD&amp;ĐT tỉnh Quảng Ninh</w:t>
      </w:r>
      <w:r w:rsidRPr="00177AE7">
        <w:rPr>
          <w:rFonts w:eastAsia="Times New Roman" w:cs="Times New Roman"/>
          <w:szCs w:val="28"/>
        </w:rPr>
        <w:t>.</w:t>
      </w:r>
      <w:r w:rsidR="00AE26CE" w:rsidRPr="00177AE7">
        <w:rPr>
          <w:rFonts w:eastAsia="Times New Roman" w:cs="Times New Roman"/>
          <w:szCs w:val="28"/>
        </w:rPr>
        <w:t xml:space="preserve"> Nhiều năm từ năm 2002 xã Bình Dương luôn duy trì công nhận đạt chuẩn phổ cập giáo dục THCS mức độ 3, phổ cập giáo dục xóa mù chữ mức độ 2.</w:t>
      </w:r>
    </w:p>
    <w:p w:rsidR="00A85F69"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Đáp ứng thời kì đổi mới nhà trường không ngừng xây dựng trưởng thành đứng</w:t>
      </w:r>
      <w:r w:rsidR="00324835" w:rsidRPr="00177AE7">
        <w:rPr>
          <w:rFonts w:eastAsia="Times New Roman" w:cs="Times New Roman"/>
          <w:szCs w:val="28"/>
        </w:rPr>
        <w:t xml:space="preserve"> trên khuôn đất </w:t>
      </w:r>
      <w:r w:rsidR="009E35AF" w:rsidRPr="00177AE7">
        <w:rPr>
          <w:rFonts w:eastAsia="Times New Roman" w:cs="Times New Roman"/>
          <w:szCs w:val="28"/>
        </w:rPr>
        <w:t>có diện tích 9.</w:t>
      </w:r>
      <w:r w:rsidR="00324835" w:rsidRPr="00177AE7">
        <w:rPr>
          <w:rFonts w:eastAsia="Times New Roman" w:cs="Times New Roman"/>
          <w:szCs w:val="28"/>
        </w:rPr>
        <w:t>6</w:t>
      </w:r>
      <w:r w:rsidRPr="00177AE7">
        <w:rPr>
          <w:rFonts w:eastAsia="Times New Roman" w:cs="Times New Roman"/>
          <w:szCs w:val="28"/>
        </w:rPr>
        <w:t>46</w:t>
      </w:r>
      <w:r w:rsidR="009E35AF" w:rsidRPr="00177AE7">
        <w:rPr>
          <w:rFonts w:eastAsia="Times New Roman" w:cs="Times New Roman"/>
          <w:szCs w:val="28"/>
        </w:rPr>
        <w:t>,9</w:t>
      </w:r>
      <w:r w:rsidRPr="00177AE7">
        <w:rPr>
          <w:rFonts w:eastAsia="Times New Roman" w:cs="Times New Roman"/>
          <w:szCs w:val="28"/>
        </w:rPr>
        <w:t>m</w:t>
      </w:r>
      <w:r w:rsidRPr="00177AE7">
        <w:rPr>
          <w:rFonts w:eastAsia="Times New Roman" w:cs="Times New Roman"/>
          <w:szCs w:val="28"/>
          <w:vertAlign w:val="superscript"/>
        </w:rPr>
        <w:t>2</w:t>
      </w:r>
      <w:r w:rsidR="002F4640" w:rsidRPr="00177AE7">
        <w:rPr>
          <w:rFonts w:eastAsia="Times New Roman" w:cs="Times New Roman"/>
          <w:szCs w:val="28"/>
        </w:rPr>
        <w:t xml:space="preserve">, với </w:t>
      </w:r>
      <w:r w:rsidR="009E35AF" w:rsidRPr="00177AE7">
        <w:rPr>
          <w:rFonts w:eastAsia="Times New Roman" w:cs="Times New Roman"/>
          <w:szCs w:val="28"/>
        </w:rPr>
        <w:t>8</w:t>
      </w:r>
      <w:r w:rsidRPr="00177AE7">
        <w:rPr>
          <w:rFonts w:eastAsia="Times New Roman" w:cs="Times New Roman"/>
          <w:szCs w:val="28"/>
        </w:rPr>
        <w:t xml:space="preserve"> phòng học </w:t>
      </w:r>
      <w:r w:rsidR="009E35AF" w:rsidRPr="00177AE7">
        <w:rPr>
          <w:rFonts w:eastAsia="Times New Roman" w:cs="Times New Roman"/>
          <w:szCs w:val="28"/>
        </w:rPr>
        <w:t xml:space="preserve">và </w:t>
      </w:r>
      <w:r w:rsidRPr="00177AE7">
        <w:rPr>
          <w:rFonts w:eastAsia="Times New Roman" w:cs="Times New Roman"/>
          <w:szCs w:val="28"/>
        </w:rPr>
        <w:t>4</w:t>
      </w:r>
      <w:r w:rsidR="009E35AF" w:rsidRPr="00177AE7">
        <w:rPr>
          <w:rFonts w:eastAsia="Times New Roman" w:cs="Times New Roman"/>
          <w:szCs w:val="28"/>
        </w:rPr>
        <w:t xml:space="preserve"> phòng học bộ môn, kiến trúc nhà</w:t>
      </w:r>
      <w:r w:rsidR="005A471F" w:rsidRPr="00177AE7">
        <w:rPr>
          <w:rFonts w:eastAsia="Times New Roman" w:cs="Times New Roman"/>
          <w:szCs w:val="28"/>
        </w:rPr>
        <w:t xml:space="preserve"> cao tầng</w:t>
      </w:r>
      <w:r w:rsidR="009E35AF" w:rsidRPr="00177AE7">
        <w:rPr>
          <w:rFonts w:eastAsia="Times New Roman" w:cs="Times New Roman"/>
          <w:szCs w:val="28"/>
        </w:rPr>
        <w:t xml:space="preserve"> kiên cố</w:t>
      </w:r>
      <w:r w:rsidR="005A471F" w:rsidRPr="00177AE7">
        <w:rPr>
          <w:rFonts w:eastAsia="Times New Roman" w:cs="Times New Roman"/>
          <w:szCs w:val="28"/>
        </w:rPr>
        <w:t xml:space="preserve">, </w:t>
      </w:r>
      <w:r w:rsidRPr="00177AE7">
        <w:rPr>
          <w:rFonts w:eastAsia="Times New Roman" w:cs="Times New Roman"/>
          <w:szCs w:val="28"/>
        </w:rPr>
        <w:t>có sân chơi, bãi tập... đủ điều kiện để các em trong độ tuổi theo học.</w:t>
      </w:r>
    </w:p>
    <w:p w:rsidR="001F50E5" w:rsidRPr="00177AE7" w:rsidRDefault="006767C6"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Nhà trường gồm 22</w:t>
      </w:r>
      <w:r w:rsidR="001F50E5" w:rsidRPr="00177AE7">
        <w:rPr>
          <w:rFonts w:eastAsia="Times New Roman" w:cs="Times New Roman"/>
          <w:szCs w:val="28"/>
        </w:rPr>
        <w:t xml:space="preserve"> cán bộ giáo viên, 100% đạ</w:t>
      </w:r>
      <w:r w:rsidRPr="00177AE7">
        <w:rPr>
          <w:rFonts w:eastAsia="Times New Roman" w:cs="Times New Roman"/>
          <w:szCs w:val="28"/>
        </w:rPr>
        <w:t>t chuẩn trong đó trên chuẩn là 14 chiếm 63</w:t>
      </w:r>
      <w:r w:rsidR="001F50E5" w:rsidRPr="00177AE7">
        <w:rPr>
          <w:rFonts w:eastAsia="Times New Roman" w:cs="Times New Roman"/>
          <w:szCs w:val="28"/>
        </w:rPr>
        <w:t xml:space="preserve">,6%, </w:t>
      </w:r>
      <w:r w:rsidRPr="00177AE7">
        <w:rPr>
          <w:rFonts w:eastAsia="Times New Roman" w:cs="Times New Roman"/>
          <w:szCs w:val="28"/>
        </w:rPr>
        <w:t xml:space="preserve">đội ngũ CBGV NV </w:t>
      </w:r>
      <w:r w:rsidR="001F50E5" w:rsidRPr="00177AE7">
        <w:rPr>
          <w:rFonts w:eastAsia="Times New Roman" w:cs="Times New Roman"/>
          <w:szCs w:val="28"/>
        </w:rPr>
        <w:t xml:space="preserve">yêu nghề và tận tâm với sự nghiệp giáo dục </w:t>
      </w:r>
      <w:r w:rsidR="005A471F" w:rsidRPr="00177AE7">
        <w:rPr>
          <w:rFonts w:eastAsia="Times New Roman" w:cs="Times New Roman"/>
          <w:szCs w:val="28"/>
        </w:rPr>
        <w:t xml:space="preserve">xã </w:t>
      </w:r>
      <w:r w:rsidR="001F50E5" w:rsidRPr="00177AE7">
        <w:rPr>
          <w:rFonts w:eastAsia="Times New Roman" w:cs="Times New Roman"/>
          <w:szCs w:val="28"/>
        </w:rPr>
        <w:t>Bình Dương.</w:t>
      </w:r>
      <w:r w:rsidR="00A85F69" w:rsidRPr="00177AE7">
        <w:rPr>
          <w:rFonts w:eastAsia="Times New Roman" w:cs="Times New Roman"/>
          <w:szCs w:val="28"/>
        </w:rPr>
        <w:t xml:space="preserve"> </w:t>
      </w:r>
      <w:r w:rsidR="001F50E5" w:rsidRPr="00177AE7">
        <w:rPr>
          <w:rFonts w:eastAsia="Times New Roman" w:cs="Times New Roman"/>
          <w:szCs w:val="28"/>
        </w:rPr>
        <w:t xml:space="preserve">Học sinh </w:t>
      </w:r>
      <w:r w:rsidR="00A85F69" w:rsidRPr="00177AE7">
        <w:rPr>
          <w:rFonts w:eastAsia="Times New Roman" w:cs="Times New Roman"/>
          <w:szCs w:val="28"/>
        </w:rPr>
        <w:t xml:space="preserve">luôn chăm </w:t>
      </w:r>
      <w:r w:rsidR="009A0BE4" w:rsidRPr="00177AE7">
        <w:rPr>
          <w:rFonts w:eastAsia="Times New Roman" w:cs="Times New Roman"/>
          <w:szCs w:val="28"/>
        </w:rPr>
        <w:t>ngoan</w:t>
      </w:r>
      <w:r w:rsidR="00A85F69" w:rsidRPr="00177AE7">
        <w:rPr>
          <w:rFonts w:eastAsia="Times New Roman" w:cs="Times New Roman"/>
          <w:szCs w:val="28"/>
        </w:rPr>
        <w:t>,</w:t>
      </w:r>
      <w:r w:rsidR="001F50E5" w:rsidRPr="00177AE7">
        <w:rPr>
          <w:rFonts w:eastAsia="Times New Roman" w:cs="Times New Roman"/>
          <w:szCs w:val="28"/>
        </w:rPr>
        <w:t xml:space="preserve"> sáng tạo, ham học hỏi, không ngừng phấn đấu vươn lên, </w:t>
      </w:r>
      <w:r w:rsidR="0067255D" w:rsidRPr="00177AE7">
        <w:rPr>
          <w:rFonts w:eastAsia="Times New Roman" w:cs="Times New Roman"/>
          <w:szCs w:val="28"/>
        </w:rPr>
        <w:t xml:space="preserve">hàng năm </w:t>
      </w:r>
      <w:r w:rsidR="001F50E5" w:rsidRPr="00177AE7">
        <w:rPr>
          <w:rFonts w:eastAsia="Times New Roman" w:cs="Times New Roman"/>
          <w:szCs w:val="28"/>
        </w:rPr>
        <w:t xml:space="preserve">có nhiều học sinh đạt học sinh giỏi </w:t>
      </w:r>
      <w:r w:rsidR="0067255D" w:rsidRPr="00177AE7">
        <w:rPr>
          <w:rFonts w:eastAsia="Times New Roman" w:cs="Times New Roman"/>
          <w:szCs w:val="28"/>
        </w:rPr>
        <w:t xml:space="preserve">các cấp. </w:t>
      </w:r>
      <w:r w:rsidR="001F50E5" w:rsidRPr="00177AE7">
        <w:rPr>
          <w:rFonts w:eastAsia="Times New Roman" w:cs="Times New Roman"/>
          <w:szCs w:val="28"/>
        </w:rPr>
        <w:t>Tỷ lệ học sinh vào cấp 3 công lập lu</w:t>
      </w:r>
      <w:r w:rsidR="00EA4516" w:rsidRPr="00177AE7">
        <w:rPr>
          <w:rFonts w:eastAsia="Times New Roman" w:cs="Times New Roman"/>
          <w:szCs w:val="28"/>
        </w:rPr>
        <w:t>ôn đứng đầu các trường trong khu vực</w:t>
      </w:r>
      <w:r w:rsidR="001F50E5" w:rsidRPr="00177AE7">
        <w:rPr>
          <w:rFonts w:eastAsia="Times New Roman" w:cs="Times New Roman"/>
          <w:szCs w:val="28"/>
        </w:rPr>
        <w:t xml:space="preserve"> I.</w:t>
      </w:r>
    </w:p>
    <w:p w:rsidR="001F50E5" w:rsidRPr="00177AE7" w:rsidRDefault="00C71CEF"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Phương hướng</w:t>
      </w:r>
      <w:r w:rsidR="001F50E5" w:rsidRPr="00177AE7">
        <w:rPr>
          <w:rFonts w:eastAsia="Times New Roman" w:cs="Times New Roman"/>
          <w:szCs w:val="28"/>
        </w:rPr>
        <w:t xml:space="preserve"> chiến lược phát triển nhà </w:t>
      </w:r>
      <w:r w:rsidR="00C94204" w:rsidRPr="00177AE7">
        <w:rPr>
          <w:rFonts w:eastAsia="Times New Roman" w:cs="Times New Roman"/>
          <w:szCs w:val="28"/>
        </w:rPr>
        <w:t>trường đoạn 2017-2022</w:t>
      </w:r>
      <w:r w:rsidR="0028797B" w:rsidRPr="00177AE7">
        <w:rPr>
          <w:rFonts w:eastAsia="Times New Roman" w:cs="Times New Roman"/>
          <w:szCs w:val="28"/>
        </w:rPr>
        <w:t>, tầm n</w:t>
      </w:r>
      <w:r w:rsidR="00C94204" w:rsidRPr="00177AE7">
        <w:rPr>
          <w:rFonts w:eastAsia="Times New Roman" w:cs="Times New Roman"/>
          <w:szCs w:val="28"/>
        </w:rPr>
        <w:t>hìn 2027</w:t>
      </w:r>
      <w:r w:rsidR="001F50E5" w:rsidRPr="00177AE7">
        <w:rPr>
          <w:rFonts w:eastAsia="Times New Roman" w:cs="Times New Roman"/>
          <w:szCs w:val="28"/>
        </w:rPr>
        <w:t xml:space="preserve">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w:t>
      </w:r>
      <w:r w:rsidR="001835E8" w:rsidRPr="00177AE7">
        <w:rPr>
          <w:rFonts w:eastAsia="Times New Roman" w:cs="Times New Roman"/>
          <w:szCs w:val="28"/>
        </w:rPr>
        <w:t xml:space="preserve">như toàn thể cán bộ, giáo viên, </w:t>
      </w:r>
      <w:r w:rsidR="001F50E5" w:rsidRPr="00177AE7">
        <w:rPr>
          <w:rFonts w:eastAsia="Times New Roman" w:cs="Times New Roman"/>
          <w:szCs w:val="28"/>
        </w:rPr>
        <w:t xml:space="preserve">nhân viên và học sinh nhà trường. Xây dựng và triển khai kế hoạch chiến </w:t>
      </w:r>
      <w:r w:rsidR="001F50E5" w:rsidRPr="00177AE7">
        <w:rPr>
          <w:rFonts w:eastAsia="Times New Roman" w:cs="Times New Roman"/>
          <w:szCs w:val="28"/>
        </w:rPr>
        <w:lastRenderedPageBreak/>
        <w:t xml:space="preserve">lược của trường THCS Bình Dương là hoạt động có ý nghĩa quan trọng trong việc thực hiện Nghị Quyết của các cấp về đổi mới giáo dục phổ thông. Cùng các trường THCS xây dựng ngành giáo dục </w:t>
      </w:r>
      <w:r w:rsidR="00FD08C4" w:rsidRPr="00177AE7">
        <w:rPr>
          <w:rFonts w:eastAsia="Times New Roman" w:cs="Times New Roman"/>
          <w:szCs w:val="28"/>
        </w:rPr>
        <w:t>thị xã</w:t>
      </w:r>
      <w:r w:rsidR="001F50E5" w:rsidRPr="00177AE7">
        <w:rPr>
          <w:rFonts w:eastAsia="Times New Roman" w:cs="Times New Roman"/>
          <w:szCs w:val="28"/>
        </w:rPr>
        <w:t xml:space="preserve"> Đông Triều phát triển theo kịp yêu cầu phát triển kinh tế, xã hội của đất nước, hội nhập với các nước khu vực và thế giới.</w:t>
      </w:r>
    </w:p>
    <w:p w:rsidR="001F50E5" w:rsidRPr="00177AE7" w:rsidRDefault="001D3B4F"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I. TÌNH HÌNH NHÀ TRƯỜNG</w:t>
      </w:r>
    </w:p>
    <w:p w:rsidR="001F50E5" w:rsidRPr="00177AE7" w:rsidRDefault="000D137E"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1. Điểm mạnh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Đội ngũ cán bộ, giáo viê</w:t>
      </w:r>
      <w:r w:rsidR="00354A83" w:rsidRPr="00177AE7">
        <w:rPr>
          <w:rFonts w:eastAsia="Times New Roman" w:cs="Times New Roman"/>
          <w:szCs w:val="28"/>
        </w:rPr>
        <w:t>n, công nhân viên nhà trường: 22</w:t>
      </w:r>
      <w:r w:rsidRPr="00177AE7">
        <w:rPr>
          <w:rFonts w:eastAsia="Times New Roman" w:cs="Times New Roman"/>
          <w:szCs w:val="28"/>
        </w:rPr>
        <w:t>;</w:t>
      </w:r>
      <w:r w:rsidR="00354A83" w:rsidRPr="00177AE7">
        <w:rPr>
          <w:rFonts w:eastAsia="Times New Roman" w:cs="Times New Roman"/>
          <w:szCs w:val="28"/>
        </w:rPr>
        <w:t xml:space="preserve"> trong đó: BGH: 2, giáo viên: 18</w:t>
      </w:r>
      <w:r w:rsidRPr="00177AE7">
        <w:rPr>
          <w:rFonts w:eastAsia="Times New Roman" w:cs="Times New Roman"/>
          <w:szCs w:val="28"/>
        </w:rPr>
        <w:t xml:space="preserve">, công nhân viên: </w:t>
      </w:r>
      <w:r w:rsidR="00354A83" w:rsidRPr="00177AE7">
        <w:rPr>
          <w:rFonts w:eastAsia="Times New Roman" w:cs="Times New Roman"/>
          <w:szCs w:val="28"/>
        </w:rPr>
        <w:t>2</w:t>
      </w:r>
      <w:r w:rsidRPr="00177AE7">
        <w:rPr>
          <w:rFonts w:eastAsia="Times New Roman" w:cs="Times New Roman"/>
          <w:szCs w:val="28"/>
        </w:rPr>
        <w:t>.</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Trình độ chuyên môn</w:t>
      </w:r>
      <w:r w:rsidR="00354A83" w:rsidRPr="00177AE7">
        <w:rPr>
          <w:rFonts w:eastAsia="Times New Roman" w:cs="Times New Roman"/>
          <w:szCs w:val="28"/>
        </w:rPr>
        <w:t>: 100% đạt chuẩn, trong đó có 14</w:t>
      </w:r>
      <w:r w:rsidRPr="00177AE7">
        <w:rPr>
          <w:rFonts w:eastAsia="Times New Roman" w:cs="Times New Roman"/>
          <w:szCs w:val="28"/>
        </w:rPr>
        <w:t xml:space="preserve"> trên chuẩn</w:t>
      </w:r>
      <w:r w:rsidR="00354A83" w:rsidRPr="00177AE7">
        <w:rPr>
          <w:rFonts w:eastAsia="Times New Roman" w:cs="Times New Roman"/>
          <w:szCs w:val="28"/>
        </w:rPr>
        <w:t xml:space="preserve"> chiếm 63,6%</w:t>
      </w:r>
      <w:r w:rsidRPr="00177AE7">
        <w:rPr>
          <w:rFonts w:eastAsia="Times New Roman" w:cs="Times New Roman"/>
          <w:szCs w:val="28"/>
        </w:rPr>
        <w:t>.</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Công tác tổ chức quản lý của BGH: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Đội ngũ cán bộ, giáo viên, công nhân viên: Nhiệt tình, có trách nhiệm, yêu nghề, gắn bó với nhà trường mong muốn nhà trường phát triển, chất lượng chuyên môn và nghiệp vụ sư phạm đa số đáp ứng được yêu cầu đổi mới giáo dục.</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Chất lượng học sinh: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T</w:t>
      </w:r>
      <w:r w:rsidR="0040193E" w:rsidRPr="00177AE7">
        <w:rPr>
          <w:rFonts w:eastAsia="Times New Roman" w:cs="Times New Roman"/>
          <w:szCs w:val="28"/>
        </w:rPr>
        <w:t>ổng số học sinh: Từ nă</w:t>
      </w:r>
      <w:r w:rsidR="000B6774" w:rsidRPr="00177AE7">
        <w:rPr>
          <w:rFonts w:eastAsia="Times New Roman" w:cs="Times New Roman"/>
          <w:szCs w:val="28"/>
        </w:rPr>
        <w:t>m học 2015- 2016</w:t>
      </w:r>
      <w:r w:rsidR="00ED0743" w:rsidRPr="00177AE7">
        <w:rPr>
          <w:rFonts w:eastAsia="Times New Roman" w:cs="Times New Roman"/>
          <w:szCs w:val="28"/>
        </w:rPr>
        <w:t xml:space="preserve"> đến nay trên 36</w:t>
      </w:r>
      <w:r w:rsidR="007D7254" w:rsidRPr="00177AE7">
        <w:rPr>
          <w:rFonts w:eastAsia="Times New Roman" w:cs="Times New Roman"/>
          <w:szCs w:val="28"/>
        </w:rPr>
        <w:t>0</w:t>
      </w:r>
      <w:r w:rsidRPr="00177AE7">
        <w:rPr>
          <w:rFonts w:eastAsia="Times New Roman" w:cs="Times New Roman"/>
          <w:szCs w:val="28"/>
        </w:rPr>
        <w:t xml:space="preserve"> học sinh.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 </w:t>
      </w:r>
      <w:r w:rsidR="003D04B0" w:rsidRPr="00177AE7">
        <w:rPr>
          <w:rFonts w:eastAsia="Times New Roman" w:cs="Times New Roman"/>
          <w:szCs w:val="28"/>
        </w:rPr>
        <w:t>Tổng số lớp: Luôn 11</w:t>
      </w:r>
      <w:r w:rsidR="001873BD" w:rsidRPr="00177AE7">
        <w:rPr>
          <w:rFonts w:eastAsia="Times New Roman" w:cs="Times New Roman"/>
          <w:szCs w:val="28"/>
        </w:rPr>
        <w:t xml:space="preserve"> lớp.</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Xếp loại học lực và hạnh kiểm trong những năm gần đây:</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5"/>
        <w:gridCol w:w="735"/>
        <w:gridCol w:w="660"/>
        <w:gridCol w:w="615"/>
        <w:gridCol w:w="600"/>
        <w:gridCol w:w="630"/>
        <w:gridCol w:w="690"/>
        <w:gridCol w:w="630"/>
        <w:gridCol w:w="630"/>
        <w:gridCol w:w="1026"/>
      </w:tblGrid>
      <w:tr w:rsidR="00103683" w:rsidRPr="00177AE7" w:rsidTr="00B81D27">
        <w:trPr>
          <w:trHeight w:val="540"/>
          <w:jc w:val="center"/>
        </w:trPr>
        <w:tc>
          <w:tcPr>
            <w:tcW w:w="25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sz w:val="24"/>
                <w:szCs w:val="24"/>
              </w:rPr>
              <w:t>NĂM HỌC</w:t>
            </w:r>
          </w:p>
        </w:tc>
        <w:tc>
          <w:tcPr>
            <w:tcW w:w="261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sz w:val="24"/>
                <w:szCs w:val="24"/>
              </w:rPr>
              <w:t>XẾP LOẠI HẠNH KIỂM</w:t>
            </w:r>
          </w:p>
        </w:tc>
        <w:tc>
          <w:tcPr>
            <w:tcW w:w="3606"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sz w:val="24"/>
                <w:szCs w:val="24"/>
              </w:rPr>
              <w:t>XẾP LOẠI HỌC LỰC</w:t>
            </w:r>
          </w:p>
        </w:tc>
      </w:tr>
      <w:tr w:rsidR="00103683" w:rsidRPr="00177AE7" w:rsidTr="00B81D27">
        <w:trPr>
          <w:trHeight w:val="108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p>
        </w:tc>
        <w:tc>
          <w:tcPr>
            <w:tcW w:w="7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Tốt</w:t>
            </w:r>
          </w:p>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Khá</w:t>
            </w:r>
          </w:p>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w:t>
            </w:r>
          </w:p>
        </w:tc>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TB</w:t>
            </w:r>
          </w:p>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Yếu</w:t>
            </w:r>
          </w:p>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Giỏi</w:t>
            </w:r>
          </w:p>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Khá</w:t>
            </w:r>
          </w:p>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TB</w:t>
            </w:r>
          </w:p>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Yếu</w:t>
            </w:r>
          </w:p>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1F50E5" w:rsidP="003D711E">
            <w:pPr>
              <w:spacing w:after="0" w:line="300" w:lineRule="auto"/>
              <w:ind w:firstLine="110"/>
              <w:jc w:val="center"/>
              <w:rPr>
                <w:rFonts w:eastAsia="Times New Roman" w:cs="Times New Roman"/>
                <w:sz w:val="24"/>
                <w:szCs w:val="24"/>
              </w:rPr>
            </w:pPr>
            <w:r w:rsidRPr="00177AE7">
              <w:rPr>
                <w:rFonts w:eastAsia="Times New Roman" w:cs="Times New Roman"/>
                <w:b/>
                <w:bCs/>
                <w:i/>
                <w:iCs/>
                <w:sz w:val="24"/>
                <w:szCs w:val="24"/>
              </w:rPr>
              <w:t>Kém%</w:t>
            </w:r>
          </w:p>
        </w:tc>
      </w:tr>
      <w:tr w:rsidR="00103683" w:rsidRPr="00177AE7" w:rsidTr="00B81D27">
        <w:trPr>
          <w:trHeight w:val="540"/>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50E5" w:rsidRPr="00177AE7" w:rsidRDefault="00E839A8" w:rsidP="003D711E">
            <w:pPr>
              <w:spacing w:after="0" w:line="300" w:lineRule="auto"/>
              <w:ind w:firstLine="110"/>
              <w:jc w:val="both"/>
              <w:rPr>
                <w:rFonts w:eastAsia="Times New Roman" w:cs="Times New Roman"/>
                <w:szCs w:val="28"/>
              </w:rPr>
            </w:pPr>
            <w:r w:rsidRPr="00177AE7">
              <w:rPr>
                <w:rFonts w:eastAsia="Times New Roman" w:cs="Times New Roman"/>
                <w:szCs w:val="28"/>
              </w:rPr>
              <w:t>Năm học 2015- 2016</w:t>
            </w:r>
          </w:p>
        </w:tc>
        <w:tc>
          <w:tcPr>
            <w:tcW w:w="735" w:type="dxa"/>
            <w:tcBorders>
              <w:top w:val="outset" w:sz="6" w:space="0" w:color="auto"/>
              <w:left w:val="outset" w:sz="6" w:space="0" w:color="auto"/>
              <w:bottom w:val="outset" w:sz="6" w:space="0" w:color="auto"/>
              <w:right w:val="outset" w:sz="6" w:space="0" w:color="auto"/>
            </w:tcBorders>
            <w:shd w:val="clear" w:color="auto" w:fill="FFFFFF"/>
            <w:vAlign w:val="center"/>
          </w:tcPr>
          <w:p w:rsidR="001F50E5" w:rsidRPr="00177AE7" w:rsidRDefault="00580E1A" w:rsidP="003D711E">
            <w:pPr>
              <w:spacing w:after="0" w:line="300" w:lineRule="auto"/>
              <w:ind w:firstLine="110"/>
              <w:jc w:val="both"/>
              <w:rPr>
                <w:rFonts w:eastAsia="Times New Roman" w:cs="Times New Roman"/>
                <w:szCs w:val="28"/>
              </w:rPr>
            </w:pPr>
            <w:r w:rsidRPr="00177AE7">
              <w:rPr>
                <w:rFonts w:eastAsia="Times New Roman" w:cs="Times New Roman"/>
                <w:szCs w:val="28"/>
              </w:rPr>
              <w:t>67,1</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tcPr>
          <w:p w:rsidR="001F50E5" w:rsidRPr="00177AE7" w:rsidRDefault="00580E1A" w:rsidP="003D711E">
            <w:pPr>
              <w:spacing w:after="0" w:line="300" w:lineRule="auto"/>
              <w:ind w:firstLine="110"/>
              <w:jc w:val="both"/>
              <w:rPr>
                <w:rFonts w:eastAsia="Times New Roman" w:cs="Times New Roman"/>
                <w:szCs w:val="28"/>
              </w:rPr>
            </w:pPr>
            <w:r w:rsidRPr="00177AE7">
              <w:rPr>
                <w:rFonts w:eastAsia="Times New Roman" w:cs="Times New Roman"/>
                <w:szCs w:val="28"/>
              </w:rPr>
              <w:t>22,9</w:t>
            </w:r>
          </w:p>
        </w:tc>
        <w:tc>
          <w:tcPr>
            <w:tcW w:w="615" w:type="dxa"/>
            <w:tcBorders>
              <w:top w:val="outset" w:sz="6" w:space="0" w:color="auto"/>
              <w:left w:val="outset" w:sz="6" w:space="0" w:color="auto"/>
              <w:bottom w:val="outset" w:sz="6" w:space="0" w:color="auto"/>
              <w:right w:val="outset" w:sz="6" w:space="0" w:color="auto"/>
            </w:tcBorders>
            <w:shd w:val="clear" w:color="auto" w:fill="FFFFFF"/>
            <w:vAlign w:val="center"/>
          </w:tcPr>
          <w:p w:rsidR="001F50E5" w:rsidRPr="00177AE7" w:rsidRDefault="00580E1A" w:rsidP="003D711E">
            <w:pPr>
              <w:spacing w:after="0" w:line="300" w:lineRule="auto"/>
              <w:ind w:firstLine="110"/>
              <w:jc w:val="both"/>
              <w:rPr>
                <w:rFonts w:eastAsia="Times New Roman" w:cs="Times New Roman"/>
                <w:szCs w:val="28"/>
              </w:rPr>
            </w:pPr>
            <w:r w:rsidRPr="00177AE7">
              <w:rPr>
                <w:rFonts w:eastAsia="Times New Roman" w:cs="Times New Roman"/>
                <w:szCs w:val="28"/>
              </w:rPr>
              <w:t>8,1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tcPr>
          <w:p w:rsidR="001F50E5" w:rsidRPr="00177AE7" w:rsidRDefault="00580E1A" w:rsidP="003D711E">
            <w:pPr>
              <w:spacing w:after="0" w:line="300" w:lineRule="auto"/>
              <w:ind w:firstLine="110"/>
              <w:jc w:val="both"/>
              <w:rPr>
                <w:rFonts w:eastAsia="Times New Roman" w:cs="Times New Roman"/>
                <w:szCs w:val="28"/>
              </w:rPr>
            </w:pPr>
            <w:r w:rsidRPr="00177AE7">
              <w:rPr>
                <w:rFonts w:eastAsia="Times New Roman" w:cs="Times New Roman"/>
                <w:szCs w:val="28"/>
              </w:rPr>
              <w:t>1,9</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1F50E5" w:rsidRPr="00177AE7" w:rsidRDefault="00580E1A" w:rsidP="003D711E">
            <w:pPr>
              <w:spacing w:after="0" w:line="300" w:lineRule="auto"/>
              <w:ind w:firstLine="110"/>
              <w:jc w:val="both"/>
              <w:rPr>
                <w:rFonts w:eastAsia="Times New Roman" w:cs="Times New Roman"/>
                <w:szCs w:val="28"/>
              </w:rPr>
            </w:pPr>
            <w:r w:rsidRPr="00177AE7">
              <w:rPr>
                <w:rFonts w:eastAsia="Times New Roman" w:cs="Times New Roman"/>
                <w:szCs w:val="28"/>
              </w:rPr>
              <w:t>12,2</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tcPr>
          <w:p w:rsidR="001F50E5" w:rsidRPr="00177AE7" w:rsidRDefault="00580E1A" w:rsidP="003D711E">
            <w:pPr>
              <w:spacing w:after="0" w:line="300" w:lineRule="auto"/>
              <w:ind w:firstLine="110"/>
              <w:jc w:val="both"/>
              <w:rPr>
                <w:rFonts w:eastAsia="Times New Roman" w:cs="Times New Roman"/>
                <w:szCs w:val="28"/>
              </w:rPr>
            </w:pPr>
            <w:r w:rsidRPr="00177AE7">
              <w:rPr>
                <w:rFonts w:eastAsia="Times New Roman" w:cs="Times New Roman"/>
                <w:szCs w:val="28"/>
              </w:rPr>
              <w:t>45,3</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1F50E5" w:rsidRPr="00177AE7" w:rsidRDefault="00580E1A" w:rsidP="003D711E">
            <w:pPr>
              <w:spacing w:after="0" w:line="300" w:lineRule="auto"/>
              <w:ind w:firstLine="17"/>
              <w:jc w:val="center"/>
              <w:rPr>
                <w:rFonts w:eastAsia="Times New Roman" w:cs="Times New Roman"/>
                <w:szCs w:val="28"/>
              </w:rPr>
            </w:pPr>
            <w:r w:rsidRPr="00177AE7">
              <w:rPr>
                <w:rFonts w:eastAsia="Times New Roman" w:cs="Times New Roman"/>
                <w:szCs w:val="28"/>
              </w:rPr>
              <w:t>42</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1F50E5" w:rsidRPr="00177AE7" w:rsidRDefault="00580E1A" w:rsidP="003D711E">
            <w:pPr>
              <w:spacing w:after="0" w:line="300" w:lineRule="auto"/>
              <w:ind w:firstLine="110"/>
              <w:jc w:val="both"/>
              <w:rPr>
                <w:rFonts w:eastAsia="Times New Roman" w:cs="Times New Roman"/>
                <w:szCs w:val="28"/>
              </w:rPr>
            </w:pPr>
            <w:r w:rsidRPr="00177AE7">
              <w:rPr>
                <w:rFonts w:eastAsia="Times New Roman" w:cs="Times New Roman"/>
                <w:szCs w:val="28"/>
              </w:rPr>
              <w:t>0,5</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tcPr>
          <w:p w:rsidR="001F50E5" w:rsidRPr="00177AE7" w:rsidRDefault="00580E1A" w:rsidP="003D711E">
            <w:pPr>
              <w:spacing w:after="0" w:line="300" w:lineRule="auto"/>
              <w:ind w:firstLine="110"/>
              <w:jc w:val="both"/>
              <w:rPr>
                <w:rFonts w:eastAsia="Times New Roman" w:cs="Times New Roman"/>
                <w:szCs w:val="28"/>
              </w:rPr>
            </w:pPr>
            <w:r w:rsidRPr="00177AE7">
              <w:rPr>
                <w:rFonts w:eastAsia="Times New Roman" w:cs="Times New Roman"/>
                <w:szCs w:val="28"/>
              </w:rPr>
              <w:t>0</w:t>
            </w:r>
          </w:p>
        </w:tc>
      </w:tr>
      <w:tr w:rsidR="000B6774" w:rsidRPr="00177AE7" w:rsidTr="00B81D27">
        <w:trPr>
          <w:trHeight w:val="540"/>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0B6774" w:rsidP="003D711E">
            <w:pPr>
              <w:spacing w:after="0" w:line="300" w:lineRule="auto"/>
              <w:ind w:firstLine="110"/>
              <w:jc w:val="both"/>
              <w:rPr>
                <w:rFonts w:eastAsia="Times New Roman" w:cs="Times New Roman"/>
                <w:szCs w:val="28"/>
              </w:rPr>
            </w:pPr>
            <w:r w:rsidRPr="00177AE7">
              <w:rPr>
                <w:rFonts w:eastAsia="Times New Roman" w:cs="Times New Roman"/>
                <w:szCs w:val="28"/>
              </w:rPr>
              <w:t>Năm học 2016- 2017</w:t>
            </w:r>
          </w:p>
        </w:tc>
        <w:tc>
          <w:tcPr>
            <w:tcW w:w="735"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285E5F" w:rsidP="003D711E">
            <w:pPr>
              <w:spacing w:after="0" w:line="300" w:lineRule="auto"/>
              <w:ind w:firstLine="110"/>
              <w:jc w:val="both"/>
              <w:rPr>
                <w:rFonts w:eastAsia="Times New Roman" w:cs="Times New Roman"/>
                <w:szCs w:val="28"/>
              </w:rPr>
            </w:pPr>
            <w:r w:rsidRPr="00177AE7">
              <w:rPr>
                <w:rFonts w:eastAsia="Times New Roman" w:cs="Times New Roman"/>
                <w:szCs w:val="28"/>
              </w:rPr>
              <w:t>67,6</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285E5F" w:rsidP="003D711E">
            <w:pPr>
              <w:spacing w:after="0" w:line="300" w:lineRule="auto"/>
              <w:ind w:firstLine="110"/>
              <w:jc w:val="both"/>
              <w:rPr>
                <w:rFonts w:eastAsia="Times New Roman" w:cs="Times New Roman"/>
                <w:szCs w:val="28"/>
              </w:rPr>
            </w:pPr>
            <w:r w:rsidRPr="00177AE7">
              <w:rPr>
                <w:rFonts w:eastAsia="Times New Roman" w:cs="Times New Roman"/>
                <w:szCs w:val="28"/>
              </w:rPr>
              <w:t>25,5</w:t>
            </w:r>
          </w:p>
        </w:tc>
        <w:tc>
          <w:tcPr>
            <w:tcW w:w="615"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285E5F" w:rsidP="003D711E">
            <w:pPr>
              <w:spacing w:after="0" w:line="300" w:lineRule="auto"/>
              <w:ind w:firstLine="110"/>
              <w:jc w:val="both"/>
              <w:rPr>
                <w:rFonts w:eastAsia="Times New Roman" w:cs="Times New Roman"/>
                <w:szCs w:val="28"/>
              </w:rPr>
            </w:pPr>
            <w:r w:rsidRPr="00177AE7">
              <w:rPr>
                <w:rFonts w:eastAsia="Times New Roman" w:cs="Times New Roman"/>
                <w:szCs w:val="28"/>
              </w:rPr>
              <w:t>6,6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285E5F" w:rsidP="003D711E">
            <w:pPr>
              <w:spacing w:after="0" w:line="300" w:lineRule="auto"/>
              <w:ind w:firstLine="110"/>
              <w:jc w:val="both"/>
              <w:rPr>
                <w:rFonts w:eastAsia="Times New Roman" w:cs="Times New Roman"/>
                <w:szCs w:val="28"/>
              </w:rPr>
            </w:pPr>
            <w:r w:rsidRPr="00177AE7">
              <w:rPr>
                <w:rFonts w:eastAsia="Times New Roman" w:cs="Times New Roman"/>
                <w:szCs w:val="28"/>
              </w:rPr>
              <w:t>0,3</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0B6774" w:rsidP="003D711E">
            <w:pPr>
              <w:spacing w:after="0" w:line="300" w:lineRule="auto"/>
              <w:ind w:firstLine="110"/>
              <w:jc w:val="both"/>
              <w:rPr>
                <w:rFonts w:eastAsia="Times New Roman" w:cs="Times New Roman"/>
                <w:szCs w:val="28"/>
              </w:rPr>
            </w:pPr>
            <w:r w:rsidRPr="00177AE7">
              <w:rPr>
                <w:rFonts w:eastAsia="Times New Roman" w:cs="Times New Roman"/>
                <w:szCs w:val="28"/>
              </w:rPr>
              <w:t>12,</w:t>
            </w:r>
            <w:r w:rsidR="00285E5F" w:rsidRPr="00177AE7">
              <w:rPr>
                <w:rFonts w:eastAsia="Times New Roman" w:cs="Times New Roman"/>
                <w:szCs w:val="28"/>
              </w:rPr>
              <w:t>7</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0B6774" w:rsidP="003D711E">
            <w:pPr>
              <w:spacing w:after="0" w:line="300" w:lineRule="auto"/>
              <w:ind w:firstLine="110"/>
              <w:jc w:val="both"/>
              <w:rPr>
                <w:rFonts w:eastAsia="Times New Roman" w:cs="Times New Roman"/>
                <w:szCs w:val="28"/>
              </w:rPr>
            </w:pPr>
            <w:r w:rsidRPr="00177AE7">
              <w:rPr>
                <w:rFonts w:eastAsia="Times New Roman" w:cs="Times New Roman"/>
                <w:szCs w:val="28"/>
              </w:rPr>
              <w:t>4</w:t>
            </w:r>
            <w:r w:rsidR="00285E5F" w:rsidRPr="00177AE7">
              <w:rPr>
                <w:rFonts w:eastAsia="Times New Roman" w:cs="Times New Roman"/>
                <w:szCs w:val="28"/>
              </w:rPr>
              <w:t>4</w:t>
            </w:r>
            <w:r w:rsidRPr="00177AE7">
              <w:rPr>
                <w:rFonts w:eastAsia="Times New Roman" w:cs="Times New Roman"/>
                <w:szCs w:val="28"/>
              </w:rPr>
              <w:t>,</w:t>
            </w:r>
            <w:r w:rsidR="00285E5F" w:rsidRPr="00177AE7">
              <w:rPr>
                <w:rFonts w:eastAsia="Times New Roman" w:cs="Times New Roman"/>
                <w:szCs w:val="28"/>
              </w:rPr>
              <w:t>8</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0B6774" w:rsidP="003D711E">
            <w:pPr>
              <w:spacing w:after="0" w:line="300" w:lineRule="auto"/>
              <w:ind w:firstLine="17"/>
              <w:jc w:val="center"/>
              <w:rPr>
                <w:rFonts w:eastAsia="Times New Roman" w:cs="Times New Roman"/>
                <w:szCs w:val="28"/>
              </w:rPr>
            </w:pPr>
            <w:r w:rsidRPr="00177AE7">
              <w:rPr>
                <w:rFonts w:eastAsia="Times New Roman" w:cs="Times New Roman"/>
                <w:szCs w:val="28"/>
              </w:rPr>
              <w:t>42</w:t>
            </w:r>
            <w:r w:rsidR="00285E5F" w:rsidRPr="00177AE7">
              <w:rPr>
                <w:rFonts w:eastAsia="Times New Roman" w:cs="Times New Roman"/>
                <w:szCs w:val="28"/>
              </w:rPr>
              <w:t>,2</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0B6774" w:rsidP="003D711E">
            <w:pPr>
              <w:spacing w:after="0" w:line="300" w:lineRule="auto"/>
              <w:ind w:firstLine="110"/>
              <w:jc w:val="both"/>
              <w:rPr>
                <w:rFonts w:eastAsia="Times New Roman" w:cs="Times New Roman"/>
                <w:szCs w:val="28"/>
              </w:rPr>
            </w:pPr>
            <w:r w:rsidRPr="00177AE7">
              <w:rPr>
                <w:rFonts w:eastAsia="Times New Roman" w:cs="Times New Roman"/>
                <w:szCs w:val="28"/>
              </w:rPr>
              <w:t>0,</w:t>
            </w:r>
            <w:r w:rsidR="00285E5F" w:rsidRPr="00177AE7">
              <w:rPr>
                <w:rFonts w:eastAsia="Times New Roman" w:cs="Times New Roman"/>
                <w:szCs w:val="28"/>
              </w:rPr>
              <w:t>3</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tcPr>
          <w:p w:rsidR="000B6774" w:rsidRPr="00177AE7" w:rsidRDefault="000B6774" w:rsidP="003D711E">
            <w:pPr>
              <w:spacing w:after="0" w:line="300" w:lineRule="auto"/>
              <w:ind w:firstLine="110"/>
              <w:jc w:val="both"/>
              <w:rPr>
                <w:rFonts w:eastAsia="Times New Roman" w:cs="Times New Roman"/>
                <w:szCs w:val="28"/>
              </w:rPr>
            </w:pPr>
            <w:r w:rsidRPr="00177AE7">
              <w:rPr>
                <w:rFonts w:eastAsia="Times New Roman" w:cs="Times New Roman"/>
                <w:szCs w:val="28"/>
              </w:rPr>
              <w:t>0</w:t>
            </w:r>
          </w:p>
        </w:tc>
      </w:tr>
    </w:tbl>
    <w:p w:rsidR="001C7728" w:rsidRDefault="001C7728" w:rsidP="003D711E">
      <w:pPr>
        <w:shd w:val="clear" w:color="auto" w:fill="FFFFFF"/>
        <w:spacing w:after="0" w:line="300" w:lineRule="auto"/>
        <w:ind w:firstLine="720"/>
        <w:jc w:val="both"/>
        <w:rPr>
          <w:rFonts w:eastAsia="Times New Roman" w:cs="Times New Roman"/>
          <w:i/>
          <w:iCs/>
          <w:szCs w:val="28"/>
        </w:rPr>
      </w:pP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i/>
          <w:iCs/>
          <w:szCs w:val="28"/>
        </w:rPr>
        <w:t>* Chất lượng mũi nhọn:</w:t>
      </w:r>
    </w:p>
    <w:p w:rsidR="001F50E5" w:rsidRPr="00177AE7" w:rsidRDefault="00E839A8"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Năm học 2015- 2016</w:t>
      </w:r>
      <w:r w:rsidR="001F50E5" w:rsidRPr="00177AE7">
        <w:rPr>
          <w:rFonts w:eastAsia="Times New Roman" w:cs="Times New Roman"/>
          <w:szCs w:val="28"/>
        </w:rPr>
        <w:t>:</w:t>
      </w:r>
    </w:p>
    <w:p w:rsidR="001F50E5" w:rsidRPr="00177AE7" w:rsidRDefault="00195A71"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Học sinh giỏi cấp thị xã</w:t>
      </w:r>
      <w:r w:rsidR="00EC7025" w:rsidRPr="00177AE7">
        <w:rPr>
          <w:rFonts w:eastAsia="Times New Roman" w:cs="Times New Roman"/>
          <w:szCs w:val="28"/>
        </w:rPr>
        <w:t>: 25</w:t>
      </w:r>
      <w:r w:rsidR="001F50E5" w:rsidRPr="00177AE7">
        <w:rPr>
          <w:rFonts w:eastAsia="Times New Roman" w:cs="Times New Roman"/>
          <w:szCs w:val="28"/>
        </w:rPr>
        <w:t xml:space="preserve"> em</w:t>
      </w:r>
      <w:r w:rsidR="00EC7025" w:rsidRPr="00177AE7">
        <w:rPr>
          <w:rFonts w:eastAsia="Times New Roman" w:cs="Times New Roman"/>
          <w:szCs w:val="28"/>
        </w:rPr>
        <w:t xml:space="preserve"> (văn hóa 17; TDTT và cuộc thi khác: 8)</w:t>
      </w:r>
    </w:p>
    <w:p w:rsidR="00195A71" w:rsidRPr="00177AE7" w:rsidRDefault="00195A71"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Học sinh giỏi cấp tỉnh: 07 em.</w:t>
      </w:r>
    </w:p>
    <w:p w:rsidR="00323647" w:rsidRPr="00177AE7" w:rsidRDefault="00323647"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Năm học 2016- 2017:</w:t>
      </w:r>
    </w:p>
    <w:p w:rsidR="00323647" w:rsidRPr="00177AE7" w:rsidRDefault="00323647"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Học sinh giỏi cấp thị xã</w:t>
      </w:r>
      <w:r w:rsidR="00E549F8" w:rsidRPr="00177AE7">
        <w:rPr>
          <w:rFonts w:eastAsia="Times New Roman" w:cs="Times New Roman"/>
          <w:szCs w:val="28"/>
        </w:rPr>
        <w:t>: 21</w:t>
      </w:r>
      <w:r w:rsidRPr="00177AE7">
        <w:rPr>
          <w:rFonts w:eastAsia="Times New Roman" w:cs="Times New Roman"/>
          <w:szCs w:val="28"/>
        </w:rPr>
        <w:t xml:space="preserve"> em.</w:t>
      </w:r>
    </w:p>
    <w:p w:rsidR="00323647" w:rsidRPr="00177AE7" w:rsidRDefault="00E549F8"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lastRenderedPageBreak/>
        <w:t>+ Học sinh giỏi cấp tỉnh: 07</w:t>
      </w:r>
      <w:r w:rsidR="00323647" w:rsidRPr="00177AE7">
        <w:rPr>
          <w:rFonts w:eastAsia="Times New Roman" w:cs="Times New Roman"/>
          <w:szCs w:val="28"/>
        </w:rPr>
        <w:t xml:space="preserve"> em.</w:t>
      </w:r>
    </w:p>
    <w:p w:rsidR="001F50E5" w:rsidRPr="00177AE7" w:rsidRDefault="00276E0E"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Tỷ l</w:t>
      </w:r>
      <w:r w:rsidR="00084197" w:rsidRPr="00177AE7">
        <w:rPr>
          <w:rFonts w:eastAsia="Times New Roman" w:cs="Times New Roman"/>
          <w:szCs w:val="28"/>
        </w:rPr>
        <w:t>ệ xét tốt nghiệp từ năm học 2015- 2016</w:t>
      </w:r>
      <w:r w:rsidRPr="00177AE7">
        <w:rPr>
          <w:rFonts w:eastAsia="Times New Roman" w:cs="Times New Roman"/>
          <w:szCs w:val="28"/>
        </w:rPr>
        <w:t xml:space="preserve"> đến nay luôn đạt 100%. Là 1 trong những trường của </w:t>
      </w:r>
      <w:r w:rsidR="009E2C54" w:rsidRPr="00177AE7">
        <w:rPr>
          <w:rFonts w:eastAsia="Times New Roman" w:cs="Times New Roman"/>
          <w:szCs w:val="28"/>
        </w:rPr>
        <w:t>khu vực 1 các</w:t>
      </w:r>
      <w:r w:rsidR="00C85350" w:rsidRPr="00177AE7">
        <w:rPr>
          <w:rFonts w:eastAsia="Times New Roman" w:cs="Times New Roman"/>
          <w:szCs w:val="28"/>
        </w:rPr>
        <w:t xml:space="preserve"> xã miền Tây </w:t>
      </w:r>
      <w:r w:rsidR="00EE31BC" w:rsidRPr="00177AE7">
        <w:rPr>
          <w:rFonts w:eastAsia="Times New Roman" w:cs="Times New Roman"/>
          <w:szCs w:val="28"/>
        </w:rPr>
        <w:t xml:space="preserve">của thị xã </w:t>
      </w:r>
      <w:r w:rsidRPr="00177AE7">
        <w:rPr>
          <w:rFonts w:eastAsia="Times New Roman" w:cs="Times New Roman"/>
          <w:szCs w:val="28"/>
        </w:rPr>
        <w:t xml:space="preserve">có tỷ lệ </w:t>
      </w:r>
      <w:r w:rsidR="00EE31BC" w:rsidRPr="00177AE7">
        <w:rPr>
          <w:rFonts w:eastAsia="Times New Roman" w:cs="Times New Roman"/>
          <w:szCs w:val="28"/>
        </w:rPr>
        <w:t xml:space="preserve">học sinh </w:t>
      </w:r>
      <w:r w:rsidR="00C85350" w:rsidRPr="00177AE7">
        <w:rPr>
          <w:rFonts w:eastAsia="Times New Roman" w:cs="Times New Roman"/>
          <w:szCs w:val="28"/>
        </w:rPr>
        <w:t>thi vào THPT hệ công lập</w:t>
      </w:r>
      <w:r w:rsidRPr="00177AE7">
        <w:rPr>
          <w:rFonts w:eastAsia="Times New Roman" w:cs="Times New Roman"/>
          <w:szCs w:val="28"/>
        </w:rPr>
        <w:t xml:space="preserve"> </w:t>
      </w:r>
      <w:r w:rsidR="00EE31BC" w:rsidRPr="00177AE7">
        <w:rPr>
          <w:rFonts w:eastAsia="Times New Roman" w:cs="Times New Roman"/>
          <w:szCs w:val="28"/>
        </w:rPr>
        <w:t xml:space="preserve">hàng năm </w:t>
      </w:r>
      <w:r w:rsidRPr="00177AE7">
        <w:rPr>
          <w:rFonts w:eastAsia="Times New Roman" w:cs="Times New Roman"/>
          <w:szCs w:val="28"/>
        </w:rPr>
        <w:t>cao</w:t>
      </w:r>
      <w:r w:rsidR="00084197" w:rsidRPr="00177AE7">
        <w:rPr>
          <w:rFonts w:eastAsia="Times New Roman" w:cs="Times New Roman"/>
          <w:szCs w:val="28"/>
        </w:rPr>
        <w:t xml:space="preserve"> đạt</w:t>
      </w:r>
      <w:r w:rsidR="00EE31BC" w:rsidRPr="00177AE7">
        <w:rPr>
          <w:rFonts w:eastAsia="Times New Roman" w:cs="Times New Roman"/>
          <w:szCs w:val="28"/>
        </w:rPr>
        <w:t xml:space="preserve"> </w:t>
      </w:r>
      <w:r w:rsidR="007F6179" w:rsidRPr="00177AE7">
        <w:rPr>
          <w:rFonts w:eastAsia="Times New Roman" w:cs="Times New Roman"/>
          <w:szCs w:val="28"/>
        </w:rPr>
        <w:t>t</w:t>
      </w:r>
      <w:r w:rsidR="006603E4" w:rsidRPr="00177AE7">
        <w:rPr>
          <w:rFonts w:eastAsia="Times New Roman" w:cs="Times New Roman"/>
          <w:szCs w:val="28"/>
        </w:rPr>
        <w:t>ừ</w:t>
      </w:r>
      <w:r w:rsidR="007F6179" w:rsidRPr="00177AE7">
        <w:rPr>
          <w:rFonts w:eastAsia="Times New Roman" w:cs="Times New Roman"/>
          <w:szCs w:val="28"/>
        </w:rPr>
        <w:t xml:space="preserve"> 60</w:t>
      </w:r>
      <w:r w:rsidR="001F50E5" w:rsidRPr="00177AE7">
        <w:rPr>
          <w:rFonts w:eastAsia="Times New Roman" w:cs="Times New Roman"/>
          <w:szCs w:val="28"/>
        </w:rPr>
        <w:t>%</w:t>
      </w:r>
      <w:r w:rsidR="006603E4" w:rsidRPr="00177AE7">
        <w:rPr>
          <w:rFonts w:eastAsia="Times New Roman" w:cs="Times New Roman"/>
          <w:szCs w:val="28"/>
        </w:rPr>
        <w:t xml:space="preserve"> trở lên</w:t>
      </w:r>
      <w:r w:rsidR="00EE31BC" w:rsidRPr="00177AE7">
        <w:rPr>
          <w:rFonts w:eastAsia="Times New Roman" w:cs="Times New Roman"/>
          <w:szCs w:val="28"/>
        </w:rPr>
        <w:t>.</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Cơ sở vật chất:</w:t>
      </w:r>
    </w:p>
    <w:p w:rsidR="001F50E5" w:rsidRPr="00177AE7" w:rsidRDefault="009257A3"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Phòng học: 8</w:t>
      </w:r>
      <w:r w:rsidR="009B415D" w:rsidRPr="00177AE7">
        <w:rPr>
          <w:rFonts w:eastAsia="Times New Roman" w:cs="Times New Roman"/>
          <w:szCs w:val="28"/>
        </w:rPr>
        <w:t xml:space="preserve"> (45m</w:t>
      </w:r>
      <w:r w:rsidR="009B415D" w:rsidRPr="00177AE7">
        <w:rPr>
          <w:rFonts w:eastAsia="Times New Roman" w:cs="Times New Roman"/>
          <w:szCs w:val="28"/>
          <w:vertAlign w:val="superscript"/>
        </w:rPr>
        <w:t>2</w:t>
      </w:r>
      <w:r w:rsidR="009B415D" w:rsidRPr="00177AE7">
        <w:rPr>
          <w:rFonts w:eastAsia="Times New Roman" w:cs="Times New Roman"/>
          <w:szCs w:val="28"/>
        </w:rPr>
        <w:t>/phòng).</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 Phòng bộ môn (Phòng </w:t>
      </w:r>
      <w:r w:rsidR="00F763A8" w:rsidRPr="00177AE7">
        <w:rPr>
          <w:rFonts w:eastAsia="Times New Roman" w:cs="Times New Roman"/>
          <w:szCs w:val="28"/>
        </w:rPr>
        <w:t>Tin học, thực hành S</w:t>
      </w:r>
      <w:r w:rsidRPr="00177AE7">
        <w:rPr>
          <w:rFonts w:eastAsia="Times New Roman" w:cs="Times New Roman"/>
          <w:szCs w:val="28"/>
        </w:rPr>
        <w:t xml:space="preserve">inh </w:t>
      </w:r>
      <w:r w:rsidR="00F763A8" w:rsidRPr="00177AE7">
        <w:rPr>
          <w:rFonts w:eastAsia="Times New Roman" w:cs="Times New Roman"/>
          <w:szCs w:val="28"/>
        </w:rPr>
        <w:t>-Hoá, L</w:t>
      </w:r>
      <w:r w:rsidRPr="00177AE7">
        <w:rPr>
          <w:rFonts w:eastAsia="Times New Roman" w:cs="Times New Roman"/>
          <w:szCs w:val="28"/>
        </w:rPr>
        <w:t xml:space="preserve">ý </w:t>
      </w:r>
      <w:r w:rsidR="00F763A8" w:rsidRPr="00177AE7">
        <w:rPr>
          <w:rFonts w:eastAsia="Times New Roman" w:cs="Times New Roman"/>
          <w:szCs w:val="28"/>
        </w:rPr>
        <w:t>-C</w:t>
      </w:r>
      <w:r w:rsidRPr="00177AE7">
        <w:rPr>
          <w:rFonts w:eastAsia="Times New Roman" w:cs="Times New Roman"/>
          <w:szCs w:val="28"/>
        </w:rPr>
        <w:t>ông nghệ</w:t>
      </w:r>
      <w:r w:rsidR="00F763A8" w:rsidRPr="00177AE7">
        <w:rPr>
          <w:rFonts w:eastAsia="Times New Roman" w:cs="Times New Roman"/>
          <w:szCs w:val="28"/>
        </w:rPr>
        <w:t>, phòng học thông minh): 04</w:t>
      </w:r>
      <w:r w:rsidR="00926F33" w:rsidRPr="00177AE7">
        <w:rPr>
          <w:rFonts w:eastAsia="Times New Roman" w:cs="Times New Roman"/>
          <w:szCs w:val="28"/>
        </w:rPr>
        <w:t xml:space="preserve"> (46</w:t>
      </w:r>
      <w:r w:rsidRPr="00177AE7">
        <w:rPr>
          <w:rFonts w:eastAsia="Times New Roman" w:cs="Times New Roman"/>
          <w:szCs w:val="28"/>
        </w:rPr>
        <w:t>m</w:t>
      </w:r>
      <w:r w:rsidRPr="00177AE7">
        <w:rPr>
          <w:rFonts w:eastAsia="Times New Roman" w:cs="Times New Roman"/>
          <w:szCs w:val="28"/>
          <w:vertAlign w:val="superscript"/>
        </w:rPr>
        <w:t>2</w:t>
      </w:r>
      <w:r w:rsidRPr="00177AE7">
        <w:rPr>
          <w:rFonts w:eastAsia="Times New Roman" w:cs="Times New Roman"/>
          <w:szCs w:val="28"/>
        </w:rPr>
        <w:t>/phòng).</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Phòng thư viện: 01 (51,84m</w:t>
      </w:r>
      <w:r w:rsidRPr="00177AE7">
        <w:rPr>
          <w:rFonts w:eastAsia="Times New Roman" w:cs="Times New Roman"/>
          <w:szCs w:val="28"/>
          <w:vertAlign w:val="superscript"/>
        </w:rPr>
        <w:t>2</w:t>
      </w:r>
      <w:r w:rsidRPr="00177AE7">
        <w:rPr>
          <w:rFonts w:eastAsia="Times New Roman" w:cs="Times New Roman"/>
          <w:szCs w:val="28"/>
        </w:rPr>
        <w:t>).</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Phòng tin học: 01 (42m</w:t>
      </w:r>
      <w:r w:rsidRPr="00177AE7">
        <w:rPr>
          <w:rFonts w:eastAsia="Times New Roman" w:cs="Times New Roman"/>
          <w:szCs w:val="28"/>
          <w:vertAlign w:val="superscript"/>
        </w:rPr>
        <w:t>2</w:t>
      </w:r>
      <w:r w:rsidRPr="00177AE7">
        <w:rPr>
          <w:rFonts w:eastAsia="Times New Roman" w:cs="Times New Roman"/>
          <w:szCs w:val="28"/>
        </w:rPr>
        <w:t> với 16 máy đã được kết nối Internet)</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 Phòng </w:t>
      </w:r>
      <w:r w:rsidR="004A601C" w:rsidRPr="00177AE7">
        <w:rPr>
          <w:rFonts w:eastAsia="Times New Roman" w:cs="Times New Roman"/>
          <w:szCs w:val="28"/>
        </w:rPr>
        <w:t>hành chính-quản trị</w:t>
      </w:r>
      <w:r w:rsidRPr="00177AE7">
        <w:rPr>
          <w:rFonts w:eastAsia="Times New Roman" w:cs="Times New Roman"/>
          <w:szCs w:val="28"/>
        </w:rPr>
        <w:t>: 09</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Hiện nay cơ sở vật chất bước đầu đã đáp ứng được yêu cầu dạy và học</w:t>
      </w:r>
      <w:r w:rsidR="003D162F" w:rsidRPr="00177AE7">
        <w:rPr>
          <w:rFonts w:eastAsia="Times New Roman" w:cs="Times New Roman"/>
          <w:szCs w:val="28"/>
        </w:rPr>
        <w:t>.</w:t>
      </w:r>
      <w:r w:rsidRPr="00177AE7">
        <w:rPr>
          <w:rFonts w:eastAsia="Times New Roman" w:cs="Times New Roman"/>
          <w:szCs w:val="28"/>
        </w:rPr>
        <w:t xml:space="preserve">  </w:t>
      </w:r>
    </w:p>
    <w:p w:rsidR="00CC0646" w:rsidRPr="001C7728"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Thành tích chính: Đã khẳng định được vị trí trong ngành giáo dục huyện nhà được học sinh và phụ huyn</w:t>
      </w:r>
      <w:r w:rsidR="008C78B0" w:rsidRPr="00177AE7">
        <w:rPr>
          <w:rFonts w:eastAsia="Times New Roman" w:cs="Times New Roman"/>
          <w:szCs w:val="28"/>
        </w:rPr>
        <w:t>h học sinh tin cậy. Năm học 2015- 2016</w:t>
      </w:r>
      <w:r w:rsidR="0008679B" w:rsidRPr="00177AE7">
        <w:rPr>
          <w:rFonts w:eastAsia="Times New Roman" w:cs="Times New Roman"/>
          <w:szCs w:val="28"/>
        </w:rPr>
        <w:t>, 201</w:t>
      </w:r>
      <w:r w:rsidR="008C78B0" w:rsidRPr="00177AE7">
        <w:rPr>
          <w:rFonts w:eastAsia="Times New Roman" w:cs="Times New Roman"/>
          <w:szCs w:val="28"/>
        </w:rPr>
        <w:t>6- 2017</w:t>
      </w:r>
      <w:r w:rsidRPr="00177AE7">
        <w:rPr>
          <w:rFonts w:eastAsia="Times New Roman" w:cs="Times New Roman"/>
          <w:szCs w:val="28"/>
        </w:rPr>
        <w:t xml:space="preserve">: đạt danh </w:t>
      </w:r>
      <w:r w:rsidR="001C7728">
        <w:rPr>
          <w:rFonts w:eastAsia="Times New Roman" w:cs="Times New Roman"/>
          <w:szCs w:val="28"/>
        </w:rPr>
        <w:t>hiệu tập thể lao động tiên tiến.</w:t>
      </w:r>
    </w:p>
    <w:p w:rsidR="001F50E5" w:rsidRPr="00177AE7" w:rsidRDefault="008D5F31"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2. Điểm hạn chế</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i/>
          <w:iCs/>
          <w:szCs w:val="28"/>
        </w:rPr>
        <w:t>- Tổ chức quản lý của Ban giám hiệu:</w:t>
      </w:r>
      <w:r w:rsidRPr="00177AE7">
        <w:rPr>
          <w:rFonts w:eastAsia="Times New Roman" w:cs="Times New Roman"/>
          <w:szCs w:val="28"/>
        </w:rPr>
        <w:t>  Đánh giá chất lượng chuyên môn của giáo viên còn  mang tính động viên, chưa thực chất, phân công công tác chưa phù hợp với năng lực, trình độ, khả năng của một số giáo viên.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i/>
          <w:iCs/>
          <w:szCs w:val="28"/>
        </w:rPr>
        <w:t>- Đội ngũ giáo viên, công nhân viên:</w:t>
      </w:r>
      <w:r w:rsidRPr="00177AE7">
        <w:rPr>
          <w:rFonts w:eastAsia="Times New Roman" w:cs="Times New Roman"/>
          <w:szCs w:val="28"/>
        </w:rPr>
        <w:t> Một bộ phận nhỏ giáo viên chưa thực sự đáp ứng được yêu cầu giảng dạy, giáo dục học sinh.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i/>
          <w:iCs/>
          <w:szCs w:val="28"/>
        </w:rPr>
        <w:t>- Chất lượng học sinh:</w:t>
      </w:r>
      <w:r w:rsidRPr="00177AE7">
        <w:rPr>
          <w:rFonts w:eastAsia="Times New Roman" w:cs="Times New Roman"/>
          <w:szCs w:val="28"/>
        </w:rPr>
        <w:t xml:space="preserve"> còn </w:t>
      </w:r>
      <w:r w:rsidR="00FC4C93" w:rsidRPr="00177AE7">
        <w:rPr>
          <w:rFonts w:eastAsia="Times New Roman" w:cs="Times New Roman"/>
          <w:szCs w:val="28"/>
        </w:rPr>
        <w:t>dưới</w:t>
      </w:r>
      <w:r w:rsidRPr="00177AE7">
        <w:rPr>
          <w:rFonts w:eastAsia="Times New Roman" w:cs="Times New Roman"/>
          <w:szCs w:val="28"/>
        </w:rPr>
        <w:t xml:space="preserve"> </w:t>
      </w:r>
      <w:r w:rsidR="00E73B9E" w:rsidRPr="00177AE7">
        <w:rPr>
          <w:rFonts w:eastAsia="Times New Roman" w:cs="Times New Roman"/>
          <w:szCs w:val="28"/>
        </w:rPr>
        <w:t>1</w:t>
      </w:r>
      <w:r w:rsidR="00FC4C93" w:rsidRPr="00177AE7">
        <w:rPr>
          <w:rFonts w:eastAsia="Times New Roman" w:cs="Times New Roman"/>
          <w:szCs w:val="28"/>
        </w:rPr>
        <w:t xml:space="preserve">% học sinh có học lực </w:t>
      </w:r>
      <w:r w:rsidR="00E73B9E" w:rsidRPr="00177AE7">
        <w:rPr>
          <w:rFonts w:eastAsia="Times New Roman" w:cs="Times New Roman"/>
          <w:szCs w:val="28"/>
        </w:rPr>
        <w:t xml:space="preserve">yếu và trên 1% học sinh có hạnh kiểm yếu, </w:t>
      </w:r>
      <w:r w:rsidRPr="00177AE7">
        <w:rPr>
          <w:rFonts w:eastAsia="Times New Roman" w:cs="Times New Roman"/>
          <w:szCs w:val="28"/>
        </w:rPr>
        <w:t>ý thức học tập, rèn luyện chưa tốt.</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i/>
          <w:iCs/>
          <w:szCs w:val="28"/>
        </w:rPr>
        <w:t>- Cơ sở vật chất:</w:t>
      </w:r>
      <w:r w:rsidRPr="00177AE7">
        <w:rPr>
          <w:rFonts w:eastAsia="Times New Roman" w:cs="Times New Roman"/>
          <w:szCs w:val="28"/>
        </w:rPr>
        <w:t> </w:t>
      </w:r>
      <w:r w:rsidR="00AD680A" w:rsidRPr="00177AE7">
        <w:rPr>
          <w:rFonts w:eastAsia="Times New Roman" w:cs="Times New Roman"/>
          <w:szCs w:val="28"/>
        </w:rPr>
        <w:t>Còn thiếu 02 phòng học</w:t>
      </w:r>
      <w:r w:rsidR="006765F6" w:rsidRPr="00177AE7">
        <w:rPr>
          <w:rFonts w:eastAsia="Times New Roman" w:cs="Times New Roman"/>
          <w:szCs w:val="28"/>
        </w:rPr>
        <w:t>, Thiết bị-đồ dùng dạy học cơ bản đủ</w:t>
      </w:r>
      <w:r w:rsidRPr="00177AE7">
        <w:rPr>
          <w:rFonts w:eastAsia="Times New Roman" w:cs="Times New Roman"/>
          <w:szCs w:val="28"/>
        </w:rPr>
        <w:t xml:space="preserve">, </w:t>
      </w:r>
      <w:r w:rsidR="006765F6" w:rsidRPr="00177AE7">
        <w:rPr>
          <w:rFonts w:eastAsia="Times New Roman" w:cs="Times New Roman"/>
          <w:szCs w:val="28"/>
        </w:rPr>
        <w:t>Song hiện đại</w:t>
      </w:r>
      <w:r w:rsidRPr="00177AE7">
        <w:rPr>
          <w:rFonts w:eastAsia="Times New Roman" w:cs="Times New Roman"/>
          <w:szCs w:val="28"/>
        </w:rPr>
        <w:t xml:space="preserve"> bàn ghế phòng học thường chưa thật đồng bộ. Đồ dùng thiết bị phòng TN Ho</w:t>
      </w:r>
      <w:r w:rsidR="006765F6" w:rsidRPr="00177AE7">
        <w:rPr>
          <w:rFonts w:eastAsia="Times New Roman" w:cs="Times New Roman"/>
          <w:szCs w:val="28"/>
        </w:rPr>
        <w:t xml:space="preserve">á- Sinh, Lý- Công nghệ còn </w:t>
      </w:r>
      <w:r w:rsidR="00703188" w:rsidRPr="00177AE7">
        <w:rPr>
          <w:rFonts w:eastAsia="Times New Roman" w:cs="Times New Roman"/>
          <w:szCs w:val="28"/>
        </w:rPr>
        <w:t>chưa đồng bộ</w:t>
      </w:r>
      <w:r w:rsidRPr="00177AE7">
        <w:rPr>
          <w:rFonts w:eastAsia="Times New Roman" w:cs="Times New Roman"/>
          <w:szCs w:val="28"/>
        </w:rPr>
        <w:t>.</w:t>
      </w:r>
    </w:p>
    <w:p w:rsidR="001F50E5" w:rsidRPr="00177AE7" w:rsidRDefault="00703188"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3. Thời cơ</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Đã có sự tín nhiệm của học sinh và phu huynh học sinh địa phương.</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Đội ngũ cán bộ, giáo viên trẻ, được đào tạo cơ bản, có năng lực chuyên môn và kỹ năng sự phạm khá, tốt.</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Nhu cầu giáo dục chất lượng cao ngày càng tăng.</w:t>
      </w:r>
    </w:p>
    <w:p w:rsidR="001F50E5" w:rsidRPr="00177AE7" w:rsidRDefault="005C3FA2"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4. Thách thức</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Đòi hỏi ngày càng cao về chất lượng giáo dục của cha mẹ học sinh và xã hội trong thời kỳ hội nhập.</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Chất lượng đội ngũ cán bộ quản lý, giáo viên, công nhân viên phải đáp ứng được yêu cầu đổi mới giáo dục.</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lastRenderedPageBreak/>
        <w:t>- Ứng dụng CNTT trong giảng dạy, trình độ ngoại ngữ, khả năng sáng tạo của cán bộ, giáo viên, công nhân viên.</w:t>
      </w:r>
    </w:p>
    <w:p w:rsidR="001F50E5" w:rsidRPr="00177AE7" w:rsidRDefault="005C3FA2"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5. Xác định các vấn đề ưu tiên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Đổi mới phương pháp dạy học và đánh giá học sinh theo hướng phát huy tính tích cực, chủ động, sáng tạo của mỗi học sinh.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Nâng cao chất lượng đội ngũ cán bộ, giáo viên, công nhân viên.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Ứng dụng CNTT trong dạy- học và công tác quản lý.</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Áp dụng các chuẩn vào việc đánh giá cán bộ quản lý, giáo viên và các hoạt động của nhà trường về công tác quản lý, giảng dạy.</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Đẩy mạnh công tác xã hội hoá.</w:t>
      </w:r>
    </w:p>
    <w:p w:rsidR="001F50E5" w:rsidRPr="00177AE7" w:rsidRDefault="005C3FA2"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 xml:space="preserve">II. </w:t>
      </w:r>
      <w:r w:rsidR="001F50E5" w:rsidRPr="00177AE7">
        <w:rPr>
          <w:rFonts w:eastAsia="Times New Roman" w:cs="Times New Roman"/>
          <w:b/>
          <w:bCs/>
          <w:szCs w:val="28"/>
        </w:rPr>
        <w:t xml:space="preserve">SỨ </w:t>
      </w:r>
      <w:r w:rsidR="00593FA8" w:rsidRPr="00177AE7">
        <w:rPr>
          <w:rFonts w:eastAsia="Times New Roman" w:cs="Times New Roman"/>
          <w:b/>
          <w:bCs/>
          <w:szCs w:val="28"/>
        </w:rPr>
        <w:t>MỆNH, GIÁ TRỊ VÀ</w:t>
      </w:r>
      <w:r w:rsidRPr="00177AE7">
        <w:rPr>
          <w:rFonts w:eastAsia="Times New Roman" w:cs="Times New Roman"/>
          <w:b/>
          <w:bCs/>
          <w:szCs w:val="28"/>
        </w:rPr>
        <w:t xml:space="preserve"> TẦM NHÌN </w:t>
      </w:r>
    </w:p>
    <w:p w:rsidR="001F50E5" w:rsidRPr="00177AE7" w:rsidRDefault="005C3FA2"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1. Sứ mệnh</w:t>
      </w:r>
    </w:p>
    <w:p w:rsidR="001F50E5" w:rsidRPr="00177AE7" w:rsidRDefault="001F50E5" w:rsidP="003D711E">
      <w:pPr>
        <w:shd w:val="clear" w:color="auto" w:fill="FFFFFF"/>
        <w:spacing w:after="0" w:line="300" w:lineRule="auto"/>
        <w:jc w:val="both"/>
        <w:rPr>
          <w:rFonts w:eastAsia="Times New Roman" w:cs="Times New Roman"/>
          <w:szCs w:val="28"/>
        </w:rPr>
      </w:pPr>
      <w:r w:rsidRPr="00177AE7">
        <w:rPr>
          <w:rFonts w:eastAsia="Times New Roman" w:cs="Times New Roman"/>
          <w:b/>
          <w:bCs/>
          <w:iCs/>
          <w:szCs w:val="28"/>
        </w:rPr>
        <w:t xml:space="preserve">          </w:t>
      </w:r>
      <w:r w:rsidRPr="00177AE7">
        <w:rPr>
          <w:rFonts w:eastAsia="Times New Roman" w:cs="Times New Roman"/>
          <w:bCs/>
          <w:iCs/>
          <w:szCs w:val="28"/>
        </w:rPr>
        <w:t>Giáo dục học sinh trở thành những người học tập độc lập, có tính sáng tạo, có khả năng tự định hướng vươn lên, tự học suốt đời và có ý thức truyền thống  trở thành công dân có đạo đức chân chính để xây dựng và bảo vệ Tổ quốc.</w:t>
      </w:r>
    </w:p>
    <w:p w:rsidR="001F50E5" w:rsidRPr="00177AE7" w:rsidRDefault="001F50E5" w:rsidP="003D711E">
      <w:pPr>
        <w:shd w:val="clear" w:color="auto" w:fill="FFFFFF"/>
        <w:spacing w:after="0" w:line="300" w:lineRule="auto"/>
        <w:jc w:val="both"/>
        <w:rPr>
          <w:rFonts w:eastAsia="Times New Roman" w:cs="Times New Roman"/>
          <w:szCs w:val="28"/>
        </w:rPr>
      </w:pPr>
      <w:r w:rsidRPr="00177AE7">
        <w:rPr>
          <w:rFonts w:eastAsia="Times New Roman" w:cs="Times New Roman"/>
          <w:b/>
          <w:bCs/>
          <w:szCs w:val="28"/>
        </w:rPr>
        <w:t xml:space="preserve">     </w:t>
      </w:r>
      <w:r w:rsidR="005C3FA2" w:rsidRPr="00177AE7">
        <w:rPr>
          <w:rFonts w:eastAsia="Times New Roman" w:cs="Times New Roman"/>
          <w:b/>
          <w:bCs/>
          <w:szCs w:val="28"/>
        </w:rPr>
        <w:tab/>
        <w:t>2. Giá trị</w:t>
      </w:r>
    </w:p>
    <w:tbl>
      <w:tblPr>
        <w:tblW w:w="8528" w:type="dxa"/>
        <w:tblInd w:w="789" w:type="dxa"/>
        <w:shd w:val="clear" w:color="auto" w:fill="FFFFFF"/>
        <w:tblCellMar>
          <w:left w:w="0" w:type="dxa"/>
          <w:right w:w="0" w:type="dxa"/>
        </w:tblCellMar>
        <w:tblLook w:val="04A0" w:firstRow="1" w:lastRow="0" w:firstColumn="1" w:lastColumn="0" w:noHBand="0" w:noVBand="1"/>
      </w:tblPr>
      <w:tblGrid>
        <w:gridCol w:w="2470"/>
        <w:gridCol w:w="3687"/>
        <w:gridCol w:w="2371"/>
      </w:tblGrid>
      <w:tr w:rsidR="00103683" w:rsidRPr="00177AE7" w:rsidTr="00491962">
        <w:trPr>
          <w:trHeight w:val="883"/>
        </w:trPr>
        <w:tc>
          <w:tcPr>
            <w:tcW w:w="2470" w:type="dxa"/>
            <w:shd w:val="clear" w:color="auto" w:fill="FFFFFF"/>
            <w:vAlign w:val="center"/>
            <w:hideMark/>
          </w:tcPr>
          <w:p w:rsidR="001F50E5" w:rsidRPr="00177AE7" w:rsidRDefault="001F50E5" w:rsidP="003D711E">
            <w:pPr>
              <w:spacing w:after="0" w:line="300" w:lineRule="auto"/>
              <w:jc w:val="both"/>
              <w:rPr>
                <w:rFonts w:eastAsia="Times New Roman" w:cs="Times New Roman"/>
                <w:szCs w:val="28"/>
              </w:rPr>
            </w:pPr>
            <w:r w:rsidRPr="00177AE7">
              <w:rPr>
                <w:rFonts w:eastAsia="Times New Roman" w:cs="Times New Roman"/>
                <w:bCs/>
                <w:iCs/>
                <w:szCs w:val="28"/>
              </w:rPr>
              <w:t>Tình đoàn kết</w:t>
            </w:r>
          </w:p>
          <w:p w:rsidR="001F50E5" w:rsidRPr="00177AE7" w:rsidRDefault="001F50E5" w:rsidP="003D711E">
            <w:pPr>
              <w:spacing w:after="0" w:line="300" w:lineRule="auto"/>
              <w:jc w:val="both"/>
              <w:rPr>
                <w:rFonts w:eastAsia="Times New Roman" w:cs="Times New Roman"/>
                <w:szCs w:val="28"/>
              </w:rPr>
            </w:pPr>
            <w:r w:rsidRPr="00177AE7">
              <w:rPr>
                <w:rFonts w:eastAsia="Times New Roman" w:cs="Times New Roman"/>
                <w:bCs/>
                <w:iCs/>
                <w:szCs w:val="28"/>
              </w:rPr>
              <w:t>Tính sáng tạo</w:t>
            </w:r>
          </w:p>
          <w:p w:rsidR="001F50E5" w:rsidRPr="00177AE7" w:rsidRDefault="001F50E5" w:rsidP="003D711E">
            <w:pPr>
              <w:spacing w:after="0" w:line="300" w:lineRule="auto"/>
              <w:jc w:val="both"/>
              <w:rPr>
                <w:rFonts w:eastAsia="Times New Roman" w:cs="Times New Roman"/>
                <w:szCs w:val="28"/>
              </w:rPr>
            </w:pPr>
            <w:r w:rsidRPr="00177AE7">
              <w:rPr>
                <w:rFonts w:eastAsia="Times New Roman" w:cs="Times New Roman"/>
                <w:bCs/>
                <w:iCs/>
                <w:szCs w:val="28"/>
              </w:rPr>
              <w:t>Sự hợp tác</w:t>
            </w:r>
          </w:p>
        </w:tc>
        <w:tc>
          <w:tcPr>
            <w:tcW w:w="3687" w:type="dxa"/>
            <w:shd w:val="clear" w:color="auto" w:fill="FFFFFF"/>
            <w:vAlign w:val="center"/>
            <w:hideMark/>
          </w:tcPr>
          <w:p w:rsidR="001F50E5" w:rsidRPr="00177AE7" w:rsidRDefault="001F50E5" w:rsidP="003D711E">
            <w:pPr>
              <w:spacing w:after="0" w:line="300" w:lineRule="auto"/>
              <w:jc w:val="both"/>
              <w:rPr>
                <w:rFonts w:eastAsia="Times New Roman" w:cs="Times New Roman"/>
                <w:szCs w:val="28"/>
              </w:rPr>
            </w:pPr>
            <w:r w:rsidRPr="00177AE7">
              <w:rPr>
                <w:rFonts w:eastAsia="Times New Roman" w:cs="Times New Roman"/>
                <w:bCs/>
                <w:iCs/>
                <w:szCs w:val="28"/>
              </w:rPr>
              <w:t>Tình thương yêu</w:t>
            </w:r>
          </w:p>
          <w:p w:rsidR="001F50E5" w:rsidRPr="00177AE7" w:rsidRDefault="001F50E5" w:rsidP="003D711E">
            <w:pPr>
              <w:spacing w:after="0" w:line="300" w:lineRule="auto"/>
              <w:jc w:val="both"/>
              <w:rPr>
                <w:rFonts w:eastAsia="Times New Roman" w:cs="Times New Roman"/>
                <w:szCs w:val="28"/>
              </w:rPr>
            </w:pPr>
            <w:r w:rsidRPr="00177AE7">
              <w:rPr>
                <w:rFonts w:eastAsia="Times New Roman" w:cs="Times New Roman"/>
                <w:bCs/>
                <w:iCs/>
                <w:szCs w:val="28"/>
              </w:rPr>
              <w:t>Tinh thần trách nhiệm</w:t>
            </w:r>
          </w:p>
          <w:p w:rsidR="001F50E5" w:rsidRPr="00177AE7" w:rsidRDefault="001F50E5" w:rsidP="003D711E">
            <w:pPr>
              <w:spacing w:after="0" w:line="300" w:lineRule="auto"/>
              <w:jc w:val="both"/>
              <w:rPr>
                <w:rFonts w:eastAsia="Times New Roman" w:cs="Times New Roman"/>
                <w:szCs w:val="28"/>
              </w:rPr>
            </w:pPr>
            <w:r w:rsidRPr="00177AE7">
              <w:rPr>
                <w:rFonts w:eastAsia="Times New Roman" w:cs="Times New Roman"/>
                <w:bCs/>
                <w:iCs/>
                <w:szCs w:val="28"/>
              </w:rPr>
              <w:t>Khát vọng vươn lên</w:t>
            </w:r>
          </w:p>
        </w:tc>
        <w:tc>
          <w:tcPr>
            <w:tcW w:w="2371" w:type="dxa"/>
            <w:shd w:val="clear" w:color="auto" w:fill="FFFFFF"/>
            <w:vAlign w:val="center"/>
            <w:hideMark/>
          </w:tcPr>
          <w:p w:rsidR="001F50E5" w:rsidRPr="00177AE7" w:rsidRDefault="001F50E5" w:rsidP="003D711E">
            <w:pPr>
              <w:spacing w:after="0" w:line="300" w:lineRule="auto"/>
              <w:jc w:val="both"/>
              <w:rPr>
                <w:rFonts w:eastAsia="Times New Roman" w:cs="Times New Roman"/>
                <w:szCs w:val="28"/>
              </w:rPr>
            </w:pPr>
            <w:r w:rsidRPr="00177AE7">
              <w:rPr>
                <w:rFonts w:eastAsia="Times New Roman" w:cs="Times New Roman"/>
                <w:bCs/>
                <w:iCs/>
                <w:szCs w:val="28"/>
              </w:rPr>
              <w:t>Lòng nhân ái</w:t>
            </w:r>
          </w:p>
          <w:p w:rsidR="001F50E5" w:rsidRPr="00177AE7" w:rsidRDefault="001F50E5" w:rsidP="003D711E">
            <w:pPr>
              <w:spacing w:after="0" w:line="300" w:lineRule="auto"/>
              <w:ind w:left="36"/>
              <w:jc w:val="both"/>
              <w:rPr>
                <w:rFonts w:eastAsia="Times New Roman" w:cs="Times New Roman"/>
                <w:szCs w:val="28"/>
              </w:rPr>
            </w:pPr>
            <w:r w:rsidRPr="00177AE7">
              <w:rPr>
                <w:rFonts w:eastAsia="Times New Roman" w:cs="Times New Roman"/>
                <w:bCs/>
                <w:iCs/>
                <w:szCs w:val="28"/>
              </w:rPr>
              <w:t>Tính trung thực</w:t>
            </w:r>
          </w:p>
        </w:tc>
      </w:tr>
    </w:tbl>
    <w:p w:rsidR="001F50E5" w:rsidRPr="00177AE7" w:rsidRDefault="001F50E5" w:rsidP="003D711E">
      <w:pPr>
        <w:shd w:val="clear" w:color="auto" w:fill="FFFFFF"/>
        <w:spacing w:after="0" w:line="300" w:lineRule="auto"/>
        <w:jc w:val="both"/>
        <w:rPr>
          <w:rFonts w:eastAsia="Times New Roman" w:cs="Times New Roman"/>
          <w:b/>
          <w:szCs w:val="28"/>
        </w:rPr>
      </w:pPr>
      <w:r w:rsidRPr="00177AE7">
        <w:rPr>
          <w:rFonts w:eastAsia="Times New Roman" w:cs="Times New Roman"/>
          <w:szCs w:val="28"/>
        </w:rPr>
        <w:t>     </w:t>
      </w:r>
      <w:r w:rsidR="005C3FA2" w:rsidRPr="00177AE7">
        <w:rPr>
          <w:rFonts w:eastAsia="Times New Roman" w:cs="Times New Roman"/>
          <w:szCs w:val="28"/>
        </w:rPr>
        <w:tab/>
      </w:r>
      <w:r w:rsidR="005C3FA2" w:rsidRPr="00177AE7">
        <w:rPr>
          <w:rFonts w:eastAsia="Times New Roman" w:cs="Times New Roman"/>
          <w:b/>
          <w:bCs/>
          <w:szCs w:val="28"/>
        </w:rPr>
        <w:t>3. Tầm nhìn</w:t>
      </w:r>
    </w:p>
    <w:p w:rsidR="00CC0646" w:rsidRPr="001C7728" w:rsidRDefault="001F50E5" w:rsidP="003D711E">
      <w:pPr>
        <w:shd w:val="clear" w:color="auto" w:fill="FFFFFF"/>
        <w:spacing w:after="0" w:line="300" w:lineRule="auto"/>
        <w:jc w:val="both"/>
        <w:rPr>
          <w:rFonts w:eastAsia="Times New Roman" w:cs="Times New Roman"/>
          <w:bCs/>
          <w:iCs/>
          <w:szCs w:val="28"/>
        </w:rPr>
      </w:pPr>
      <w:r w:rsidRPr="00177AE7">
        <w:rPr>
          <w:rFonts w:eastAsia="Times New Roman" w:cs="Times New Roman"/>
          <w:bCs/>
          <w:iCs/>
          <w:szCs w:val="28"/>
        </w:rPr>
        <w:t>     </w:t>
      </w:r>
      <w:r w:rsidR="005C3FA2" w:rsidRPr="00177AE7">
        <w:rPr>
          <w:rFonts w:eastAsia="Times New Roman" w:cs="Times New Roman"/>
          <w:bCs/>
          <w:iCs/>
          <w:szCs w:val="28"/>
        </w:rPr>
        <w:tab/>
      </w:r>
      <w:r w:rsidRPr="00177AE7">
        <w:rPr>
          <w:rFonts w:eastAsia="Times New Roman" w:cs="Times New Roman"/>
          <w:bCs/>
          <w:iCs/>
          <w:szCs w:val="28"/>
        </w:rPr>
        <w:t>Là một trường có cội nguồn truyền thống mạnh mẽ và được trang bị tốt cho tương lai. Nơi giáo viên và học sinh không ngừng phấn đấu tất cả mọi người đều làm việc tích cực, đào tạo nên những người biết tự học suốt đời.</w:t>
      </w:r>
    </w:p>
    <w:p w:rsidR="001F50E5" w:rsidRPr="00177AE7" w:rsidRDefault="005C3FA2"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III.</w:t>
      </w:r>
      <w:r w:rsidR="001F50E5" w:rsidRPr="00177AE7">
        <w:rPr>
          <w:rFonts w:eastAsia="Times New Roman" w:cs="Times New Roman"/>
          <w:b/>
          <w:bCs/>
          <w:szCs w:val="28"/>
        </w:rPr>
        <w:t xml:space="preserve"> MỤC TIÊU, CH</w:t>
      </w:r>
      <w:r w:rsidRPr="00177AE7">
        <w:rPr>
          <w:rFonts w:eastAsia="Times New Roman" w:cs="Times New Roman"/>
          <w:b/>
          <w:bCs/>
          <w:szCs w:val="28"/>
        </w:rPr>
        <w:t>Ỉ TIÊU VÀ PHƯƠNG CHÂM HÀNH ĐỘNG</w:t>
      </w:r>
    </w:p>
    <w:p w:rsidR="001F50E5" w:rsidRPr="00177AE7" w:rsidRDefault="005C3FA2"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1. Mục tiêu</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Cs/>
          <w:iCs/>
          <w:szCs w:val="28"/>
        </w:rPr>
        <w:t>Xây dựng nhà trường có uy tín về chất lượng giáo dục, là mô hình giáo dục hiện đại, tiên tiến phù hợp với xu thế phát triển của đất nước và thời đại</w:t>
      </w:r>
      <w:r w:rsidRPr="00177AE7">
        <w:rPr>
          <w:rFonts w:eastAsia="Times New Roman" w:cs="Times New Roman"/>
          <w:bCs/>
          <w:i/>
          <w:iCs/>
          <w:szCs w:val="28"/>
        </w:rPr>
        <w:t>.</w:t>
      </w:r>
    </w:p>
    <w:p w:rsidR="001F50E5" w:rsidRPr="00177AE7" w:rsidRDefault="005C3FA2"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2. Chỉ  tiêu</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i/>
          <w:iCs/>
          <w:szCs w:val="28"/>
        </w:rPr>
        <w:t>2.1. Đội ngũ cán bộ, giáo viên.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Năng lực chuyên môn của cán bộ quản lý, giáo viên và công nhân viên được đánh giá khá, giỏi trên 90%.</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Giáo viên sử dụng thành thạo được máy tính</w:t>
      </w:r>
      <w:r w:rsidR="002F3866" w:rsidRPr="00177AE7">
        <w:rPr>
          <w:rFonts w:eastAsia="Times New Roman" w:cs="Times New Roman"/>
          <w:szCs w:val="28"/>
        </w:rPr>
        <w:t>, 70% trở lên tham gia các cuộc thi do ngành tổ chức</w:t>
      </w:r>
      <w:r w:rsidRPr="00177AE7">
        <w:rPr>
          <w:rFonts w:eastAsia="Times New Roman" w:cs="Times New Roman"/>
          <w:szCs w:val="28"/>
        </w:rPr>
        <w:t>.</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Số tiết dạy sử</w:t>
      </w:r>
      <w:r w:rsidR="006A16F4" w:rsidRPr="00177AE7">
        <w:rPr>
          <w:rFonts w:eastAsia="Times New Roman" w:cs="Times New Roman"/>
          <w:szCs w:val="28"/>
        </w:rPr>
        <w:t xml:space="preserve"> dụng công nghệ thông tin trên 5</w:t>
      </w:r>
      <w:r w:rsidRPr="00177AE7">
        <w:rPr>
          <w:rFonts w:eastAsia="Times New Roman" w:cs="Times New Roman"/>
          <w:szCs w:val="28"/>
        </w:rPr>
        <w:t>0% .</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 Có 100% cán bộ quản lý trên </w:t>
      </w:r>
      <w:r w:rsidR="007C08F6" w:rsidRPr="00177AE7">
        <w:rPr>
          <w:rFonts w:eastAsia="Times New Roman" w:cs="Times New Roman"/>
          <w:szCs w:val="28"/>
        </w:rPr>
        <w:t>chuẩn. Trên 7</w:t>
      </w:r>
      <w:r w:rsidRPr="00177AE7">
        <w:rPr>
          <w:rFonts w:eastAsia="Times New Roman" w:cs="Times New Roman"/>
          <w:szCs w:val="28"/>
        </w:rPr>
        <w:t>0% giáo viên đạt trình độ trên chuẩn.</w:t>
      </w:r>
    </w:p>
    <w:p w:rsidR="001F50E5" w:rsidRPr="00177AE7" w:rsidRDefault="007C08F6"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lastRenderedPageBreak/>
        <w:t>- Phấn đấu đến năm 202</w:t>
      </w:r>
      <w:r w:rsidR="0036157F" w:rsidRPr="00177AE7">
        <w:rPr>
          <w:rFonts w:eastAsia="Times New Roman" w:cs="Times New Roman"/>
          <w:szCs w:val="28"/>
        </w:rPr>
        <w:t>2</w:t>
      </w:r>
      <w:r w:rsidR="001F50E5" w:rsidRPr="00177AE7">
        <w:rPr>
          <w:rFonts w:eastAsia="Times New Roman" w:cs="Times New Roman"/>
          <w:szCs w:val="28"/>
        </w:rPr>
        <w:t>, 100% tổ chuyên môn có giáo viên đạt trình độ trên chuẩn.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i/>
          <w:iCs/>
          <w:szCs w:val="28"/>
        </w:rPr>
        <w:t>2.2. Học sinh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Qui mô: </w:t>
      </w:r>
    </w:p>
    <w:p w:rsidR="001F50E5" w:rsidRPr="00177AE7" w:rsidRDefault="00794703"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Lớp học: 11</w:t>
      </w:r>
      <w:r w:rsidR="001F50E5" w:rsidRPr="00177AE7">
        <w:rPr>
          <w:rFonts w:eastAsia="Times New Roman" w:cs="Times New Roman"/>
          <w:szCs w:val="28"/>
        </w:rPr>
        <w:t xml:space="preserve"> lớp trở lên.</w:t>
      </w:r>
    </w:p>
    <w:p w:rsidR="001F50E5" w:rsidRPr="00177AE7" w:rsidRDefault="00427F7A"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Học sinh: trên 37</w:t>
      </w:r>
      <w:r w:rsidR="001F50E5" w:rsidRPr="00177AE7">
        <w:rPr>
          <w:rFonts w:eastAsia="Times New Roman" w:cs="Times New Roman"/>
          <w:szCs w:val="28"/>
        </w:rPr>
        <w:t>0 học sinh.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Chất lượng học tập:</w:t>
      </w:r>
    </w:p>
    <w:p w:rsidR="001F50E5" w:rsidRPr="00177AE7" w:rsidRDefault="00095E43"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Trên 5</w:t>
      </w:r>
      <w:r w:rsidR="001F50E5" w:rsidRPr="00177AE7">
        <w:rPr>
          <w:rFonts w:eastAsia="Times New Roman" w:cs="Times New Roman"/>
          <w:szCs w:val="28"/>
        </w:rPr>
        <w:t>0% học</w:t>
      </w:r>
      <w:r w:rsidRPr="00177AE7">
        <w:rPr>
          <w:rFonts w:eastAsia="Times New Roman" w:cs="Times New Roman"/>
          <w:szCs w:val="28"/>
        </w:rPr>
        <w:t xml:space="preserve"> lực khá, giỏi</w:t>
      </w:r>
      <w:r w:rsidR="001F50E5" w:rsidRPr="00177AE7">
        <w:rPr>
          <w:rFonts w:eastAsia="Times New Roman" w:cs="Times New Roman"/>
          <w:szCs w:val="28"/>
        </w:rPr>
        <w:t>.</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 </w:t>
      </w:r>
      <w:r w:rsidR="00ED1AF6" w:rsidRPr="00177AE7">
        <w:rPr>
          <w:rFonts w:eastAsia="Times New Roman" w:cs="Times New Roman"/>
          <w:szCs w:val="28"/>
        </w:rPr>
        <w:t>Tỷ lệ học sinh có học lực yếu dưới</w:t>
      </w:r>
      <w:r w:rsidRPr="00177AE7">
        <w:rPr>
          <w:rFonts w:eastAsia="Times New Roman" w:cs="Times New Roman"/>
          <w:szCs w:val="28"/>
        </w:rPr>
        <w:t xml:space="preserve">1% không có học sinh </w:t>
      </w:r>
      <w:r w:rsidR="00ED1AF6" w:rsidRPr="00177AE7">
        <w:rPr>
          <w:rFonts w:eastAsia="Times New Roman" w:cs="Times New Roman"/>
          <w:szCs w:val="28"/>
        </w:rPr>
        <w:t xml:space="preserve">học lực </w:t>
      </w:r>
      <w:r w:rsidRPr="00177AE7">
        <w:rPr>
          <w:rFonts w:eastAsia="Times New Roman" w:cs="Times New Roman"/>
          <w:szCs w:val="28"/>
        </w:rPr>
        <w:t>kém.</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Thi đỗ</w:t>
      </w:r>
      <w:r w:rsidR="00794703" w:rsidRPr="00177AE7">
        <w:rPr>
          <w:rFonts w:eastAsia="Times New Roman" w:cs="Times New Roman"/>
          <w:szCs w:val="28"/>
        </w:rPr>
        <w:t xml:space="preserve"> vào trường THPT công lập trên 6</w:t>
      </w:r>
      <w:r w:rsidRPr="00177AE7">
        <w:rPr>
          <w:rFonts w:eastAsia="Times New Roman" w:cs="Times New Roman"/>
          <w:szCs w:val="28"/>
        </w:rPr>
        <w:t>5%.</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 Thi </w:t>
      </w:r>
      <w:r w:rsidR="006F014F" w:rsidRPr="00177AE7">
        <w:rPr>
          <w:rFonts w:eastAsia="Times New Roman" w:cs="Times New Roman"/>
          <w:szCs w:val="28"/>
        </w:rPr>
        <w:t xml:space="preserve">đạt </w:t>
      </w:r>
      <w:r w:rsidRPr="00177AE7">
        <w:rPr>
          <w:rFonts w:eastAsia="Times New Roman" w:cs="Times New Roman"/>
          <w:szCs w:val="28"/>
        </w:rPr>
        <w:t xml:space="preserve">học sinh giỏi cấp </w:t>
      </w:r>
      <w:r w:rsidR="00794703" w:rsidRPr="00177AE7">
        <w:rPr>
          <w:rFonts w:eastAsia="Times New Roman" w:cs="Times New Roman"/>
          <w:szCs w:val="28"/>
        </w:rPr>
        <w:t>thị xã</w:t>
      </w:r>
      <w:r w:rsidR="006F014F" w:rsidRPr="00177AE7">
        <w:rPr>
          <w:rFonts w:eastAsia="Times New Roman" w:cs="Times New Roman"/>
          <w:szCs w:val="28"/>
        </w:rPr>
        <w:t xml:space="preserve"> </w:t>
      </w:r>
      <w:r w:rsidR="00BC7C7F" w:rsidRPr="00177AE7">
        <w:rPr>
          <w:rFonts w:eastAsia="Times New Roman" w:cs="Times New Roman"/>
          <w:szCs w:val="28"/>
        </w:rPr>
        <w:t xml:space="preserve">từ </w:t>
      </w:r>
      <w:r w:rsidR="008B1D48" w:rsidRPr="00177AE7">
        <w:rPr>
          <w:rFonts w:eastAsia="Times New Roman" w:cs="Times New Roman"/>
          <w:szCs w:val="28"/>
        </w:rPr>
        <w:t>18</w:t>
      </w:r>
      <w:r w:rsidR="006F014F" w:rsidRPr="00177AE7">
        <w:rPr>
          <w:rFonts w:eastAsia="Times New Roman" w:cs="Times New Roman"/>
          <w:szCs w:val="28"/>
        </w:rPr>
        <w:t xml:space="preserve"> em</w:t>
      </w:r>
      <w:r w:rsidRPr="00177AE7">
        <w:rPr>
          <w:rFonts w:eastAsia="Times New Roman" w:cs="Times New Roman"/>
          <w:szCs w:val="28"/>
        </w:rPr>
        <w:t xml:space="preserve"> trở lên.</w:t>
      </w:r>
    </w:p>
    <w:p w:rsidR="006F014F" w:rsidRPr="00177AE7" w:rsidRDefault="006F014F"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Thi đạt HS giỏi cấp tỉnh từ</w:t>
      </w:r>
      <w:r w:rsidR="00BC7C7F" w:rsidRPr="00177AE7">
        <w:rPr>
          <w:rFonts w:eastAsia="Times New Roman" w:cs="Times New Roman"/>
          <w:szCs w:val="28"/>
        </w:rPr>
        <w:t xml:space="preserve"> 3 </w:t>
      </w:r>
      <w:r w:rsidRPr="00177AE7">
        <w:rPr>
          <w:rFonts w:eastAsia="Times New Roman" w:cs="Times New Roman"/>
          <w:szCs w:val="28"/>
        </w:rPr>
        <w:t>em</w:t>
      </w:r>
      <w:r w:rsidR="00BC7C7F" w:rsidRPr="00177AE7">
        <w:rPr>
          <w:rFonts w:eastAsia="Times New Roman" w:cs="Times New Roman"/>
          <w:szCs w:val="28"/>
        </w:rPr>
        <w:t xml:space="preserve"> trở lên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Chất lượng đạo đức, kỹ năng sống.</w:t>
      </w:r>
    </w:p>
    <w:p w:rsidR="001F50E5" w:rsidRPr="00177AE7" w:rsidRDefault="00B311D1"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Chất lượng hạnh kiểm</w:t>
      </w:r>
      <w:r w:rsidR="001F50E5" w:rsidRPr="00177AE7">
        <w:rPr>
          <w:rFonts w:eastAsia="Times New Roman" w:cs="Times New Roman"/>
          <w:szCs w:val="28"/>
        </w:rPr>
        <w:t xml:space="preserve">: </w:t>
      </w:r>
      <w:r w:rsidRPr="00177AE7">
        <w:rPr>
          <w:rFonts w:eastAsia="Times New Roman" w:cs="Times New Roman"/>
          <w:szCs w:val="28"/>
        </w:rPr>
        <w:t xml:space="preserve">trên </w:t>
      </w:r>
      <w:r w:rsidR="001F50E5" w:rsidRPr="00177AE7">
        <w:rPr>
          <w:rFonts w:eastAsia="Times New Roman" w:cs="Times New Roman"/>
          <w:szCs w:val="28"/>
        </w:rPr>
        <w:t>90% hạnh kiểm khá, tốt.</w:t>
      </w:r>
      <w:r w:rsidR="009942DF" w:rsidRPr="00177AE7">
        <w:rPr>
          <w:rFonts w:eastAsia="Times New Roman" w:cs="Times New Roman"/>
          <w:szCs w:val="28"/>
        </w:rPr>
        <w:t xml:space="preserve"> Không có học sinh có hạnh kiểm yếu.</w:t>
      </w:r>
    </w:p>
    <w:p w:rsidR="00E21AD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Học sinh được trang bị các kỹ năng sống cơ bản, tích cực tự nguyện tham gia các hoạt động xã hội.</w:t>
      </w:r>
    </w:p>
    <w:p w:rsidR="001F50E5" w:rsidRPr="00177AE7" w:rsidRDefault="00C55756"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i/>
          <w:iCs/>
          <w:szCs w:val="28"/>
        </w:rPr>
        <w:t>2.3. Cơ sở vật chất</w:t>
      </w:r>
    </w:p>
    <w:p w:rsidR="001F50E5" w:rsidRPr="00177AE7" w:rsidRDefault="00C55756"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Phòng học được sửa chữa nâng cấp và xây</w:t>
      </w:r>
      <w:r w:rsidR="001F50E5" w:rsidRPr="00177AE7">
        <w:rPr>
          <w:rFonts w:eastAsia="Times New Roman" w:cs="Times New Roman"/>
          <w:szCs w:val="28"/>
        </w:rPr>
        <w:t xml:space="preserve"> mới</w:t>
      </w:r>
      <w:r w:rsidRPr="00177AE7">
        <w:rPr>
          <w:rFonts w:eastAsia="Times New Roman" w:cs="Times New Roman"/>
          <w:szCs w:val="28"/>
        </w:rPr>
        <w:t xml:space="preserve"> các phòng học bộ môn, phòng chức năng, khối hành chính- quản trị</w:t>
      </w:r>
      <w:r w:rsidR="001F50E5" w:rsidRPr="00177AE7">
        <w:rPr>
          <w:rFonts w:eastAsia="Times New Roman" w:cs="Times New Roman"/>
          <w:szCs w:val="28"/>
        </w:rPr>
        <w:t>, trang bị các thiết bị phục vụ dạy, học và làm việc đạt chuẩn.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 Các phòng tin </w:t>
      </w:r>
      <w:r w:rsidR="00C55756" w:rsidRPr="00177AE7">
        <w:rPr>
          <w:rFonts w:eastAsia="Times New Roman" w:cs="Times New Roman"/>
          <w:szCs w:val="28"/>
        </w:rPr>
        <w:t>học,</w:t>
      </w:r>
      <w:r w:rsidRPr="00177AE7">
        <w:rPr>
          <w:rFonts w:eastAsia="Times New Roman" w:cs="Times New Roman"/>
          <w:szCs w:val="28"/>
        </w:rPr>
        <w:t xml:space="preserve"> phòng đa năng trang </w:t>
      </w:r>
      <w:r w:rsidR="00C55756" w:rsidRPr="00177AE7">
        <w:rPr>
          <w:rFonts w:eastAsia="Times New Roman" w:cs="Times New Roman"/>
          <w:szCs w:val="28"/>
        </w:rPr>
        <w:t>bị nâng cấp theo hướng hiện đại, có thêm phòng học Tiếng Anh.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Xây dựng môi trường sư phạm "Xanh - Sạch - Đẹp</w:t>
      </w:r>
      <w:r w:rsidR="00407849" w:rsidRPr="00177AE7">
        <w:rPr>
          <w:rFonts w:eastAsia="Times New Roman" w:cs="Times New Roman"/>
          <w:szCs w:val="28"/>
        </w:rPr>
        <w:t>- An toàn</w:t>
      </w:r>
      <w:r w:rsidRPr="00177AE7">
        <w:rPr>
          <w:rFonts w:eastAsia="Times New Roman" w:cs="Times New Roman"/>
          <w:szCs w:val="28"/>
        </w:rPr>
        <w:t>"</w:t>
      </w:r>
      <w:r w:rsidR="00D075EF" w:rsidRPr="00177AE7">
        <w:rPr>
          <w:rFonts w:eastAsia="Times New Roman" w:cs="Times New Roman"/>
          <w:szCs w:val="28"/>
        </w:rPr>
        <w:t>.</w:t>
      </w:r>
    </w:p>
    <w:p w:rsidR="001F50E5" w:rsidRPr="00177AE7" w:rsidRDefault="00D075EF"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3. Phương châm hành động</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i/>
          <w:iCs/>
          <w:szCs w:val="28"/>
        </w:rPr>
        <w:t>"Chất lượng giáo dục là danh dự của nhà trường"</w:t>
      </w:r>
    </w:p>
    <w:p w:rsidR="001F50E5" w:rsidRPr="00177AE7" w:rsidRDefault="00FA77CA"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I</w:t>
      </w:r>
      <w:r w:rsidR="00D075EF" w:rsidRPr="00177AE7">
        <w:rPr>
          <w:rFonts w:eastAsia="Times New Roman" w:cs="Times New Roman"/>
          <w:b/>
          <w:bCs/>
          <w:szCs w:val="28"/>
        </w:rPr>
        <w:t>V. CHƯƠNG TRÌNH HÀNH ĐỘNG</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 xml:space="preserve">1. Nâng cao chất lượng và hiệu quả </w:t>
      </w:r>
      <w:r w:rsidR="00D075EF" w:rsidRPr="00177AE7">
        <w:rPr>
          <w:rFonts w:eastAsia="Times New Roman" w:cs="Times New Roman"/>
          <w:b/>
          <w:bCs/>
          <w:szCs w:val="28"/>
        </w:rPr>
        <w:t>công tác giáo dục học sinh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Nâng cao chất lượng và hiệu quả giáo dục toàn diện, đặc biệt là chất lượng giáo dục đạo đức và chất lượng văn hoá. Đổi mới phương pháp dạy học và </w:t>
      </w:r>
      <w:r w:rsidR="00D075EF" w:rsidRPr="00177AE7">
        <w:rPr>
          <w:rFonts w:eastAsia="Times New Roman" w:cs="Times New Roman"/>
          <w:szCs w:val="28"/>
        </w:rPr>
        <w:t xml:space="preserve">kiểm tra </w:t>
      </w:r>
      <w:r w:rsidRPr="00177AE7">
        <w:rPr>
          <w:rFonts w:eastAsia="Times New Roman" w:cs="Times New Roman"/>
          <w:szCs w:val="28"/>
        </w:rPr>
        <w:t>đánh giá học sinh phù hợp với mục tiêu, nội dung chương trình và đối tượng học sinh. Đổi mới các hoạt động giáo dục, hoạt động tập thể, gắn học với hành, lý thuyết với thực tiễn; giúp học sinh có được những kỹ năng sống cơ bản.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Người phụ trách: Hiệu trưởng, Phó Hiệu trưởng phụ trách tổ chuyên môn, tổ trưởng chuyên môn phụ trách giáo viên bộ môn.</w:t>
      </w:r>
    </w:p>
    <w:p w:rsidR="003C1C91" w:rsidRDefault="003C1C91" w:rsidP="003D711E">
      <w:pPr>
        <w:shd w:val="clear" w:color="auto" w:fill="FFFFFF"/>
        <w:spacing w:after="0" w:line="300" w:lineRule="auto"/>
        <w:ind w:firstLine="720"/>
        <w:jc w:val="both"/>
        <w:rPr>
          <w:rFonts w:eastAsia="Times New Roman" w:cs="Times New Roman"/>
          <w:b/>
          <w:bCs/>
          <w:szCs w:val="28"/>
        </w:rPr>
      </w:pPr>
    </w:p>
    <w:p w:rsidR="003C1C91" w:rsidRDefault="003C1C91" w:rsidP="003D711E">
      <w:pPr>
        <w:shd w:val="clear" w:color="auto" w:fill="FFFFFF"/>
        <w:spacing w:after="0" w:line="300" w:lineRule="auto"/>
        <w:ind w:firstLine="720"/>
        <w:jc w:val="both"/>
        <w:rPr>
          <w:rFonts w:eastAsia="Times New Roman" w:cs="Times New Roman"/>
          <w:b/>
          <w:bCs/>
          <w:szCs w:val="28"/>
        </w:rPr>
      </w:pPr>
    </w:p>
    <w:p w:rsidR="001F50E5" w:rsidRPr="00177AE7" w:rsidRDefault="00D075EF"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lastRenderedPageBreak/>
        <w:t>2</w:t>
      </w:r>
      <w:r w:rsidR="001F50E5" w:rsidRPr="00177AE7">
        <w:rPr>
          <w:rFonts w:eastAsia="Times New Roman" w:cs="Times New Roman"/>
          <w:b/>
          <w:bCs/>
          <w:szCs w:val="28"/>
        </w:rPr>
        <w:t>.</w:t>
      </w:r>
      <w:r w:rsidRPr="00177AE7">
        <w:rPr>
          <w:rFonts w:eastAsia="Times New Roman" w:cs="Times New Roman"/>
          <w:b/>
          <w:bCs/>
          <w:szCs w:val="28"/>
        </w:rPr>
        <w:t xml:space="preserve"> Xây dựng và phát triển đội ngũ</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Người phụ trách: Ban Giám hiệu, tổ trưởng chuyên môn.</w:t>
      </w:r>
    </w:p>
    <w:p w:rsidR="001F50E5" w:rsidRPr="00177AE7" w:rsidRDefault="001F50E5" w:rsidP="003D711E">
      <w:pPr>
        <w:shd w:val="clear" w:color="auto" w:fill="FFFFFF"/>
        <w:spacing w:after="0" w:line="300" w:lineRule="auto"/>
        <w:ind w:firstLine="720"/>
        <w:jc w:val="both"/>
        <w:rPr>
          <w:rFonts w:eastAsia="Times New Roman" w:cs="Times New Roman"/>
          <w:b/>
          <w:bCs/>
          <w:szCs w:val="28"/>
        </w:rPr>
      </w:pPr>
      <w:r w:rsidRPr="00177AE7">
        <w:rPr>
          <w:rFonts w:eastAsia="Times New Roman" w:cs="Times New Roman"/>
          <w:b/>
          <w:bCs/>
          <w:szCs w:val="28"/>
        </w:rPr>
        <w:t xml:space="preserve">3. Cơ sở vật </w:t>
      </w:r>
      <w:r w:rsidR="00905191" w:rsidRPr="00177AE7">
        <w:rPr>
          <w:rFonts w:eastAsia="Times New Roman" w:cs="Times New Roman"/>
          <w:b/>
          <w:bCs/>
          <w:szCs w:val="28"/>
        </w:rPr>
        <w:t>chất và trang thiết bị giáo dục</w:t>
      </w:r>
    </w:p>
    <w:p w:rsidR="00223BE4" w:rsidRPr="00177AE7" w:rsidRDefault="00223BE4" w:rsidP="003D711E">
      <w:pPr>
        <w:shd w:val="clear" w:color="auto" w:fill="FFFFFF"/>
        <w:spacing w:after="0" w:line="300" w:lineRule="auto"/>
        <w:ind w:firstLine="720"/>
        <w:jc w:val="both"/>
        <w:rPr>
          <w:rFonts w:eastAsia="Times New Roman" w:cs="Times New Roman"/>
          <w:bCs/>
          <w:szCs w:val="28"/>
        </w:rPr>
      </w:pPr>
      <w:r w:rsidRPr="00177AE7">
        <w:rPr>
          <w:rFonts w:eastAsia="Times New Roman" w:cs="Times New Roman"/>
          <w:bCs/>
          <w:szCs w:val="28"/>
        </w:rPr>
        <w:t>Tiếp tục đầu tư mua sắm trang thiết bị đông dùng dạy học hàng năm, đảm bảo đủ thiết bị đồ dùng dạy học thối thiểu cho công tác dạy và học trong nhà trường.</w:t>
      </w:r>
    </w:p>
    <w:p w:rsidR="00223BE4" w:rsidRPr="00177AE7" w:rsidRDefault="00223BE4"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Cs/>
          <w:szCs w:val="28"/>
        </w:rPr>
        <w:t>Tiếp tục sửa chữa tu bổ các hạng mục công trình đang xuống cấp, đồng thời hàng năm rà soát, đề xuất lên cấp trên đầu tư xây mới phòng học, phòng chức năng và khu hành chính-quản trị để tạo điều kiện thuận lợi cho công tác dạy-học và làm việc trong nhà trường.</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Xây dựng cơ sở vật chất trang thiết bị giáo dục theo hướng chuẩn hoá, hiện đại hoá. Bảo quản và sử dụng hiệu quả, lâu dài.</w:t>
      </w:r>
    </w:p>
    <w:p w:rsidR="00905191"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Người phụ trách: </w:t>
      </w:r>
      <w:r w:rsidR="00905191" w:rsidRPr="00177AE7">
        <w:rPr>
          <w:rFonts w:eastAsia="Times New Roman" w:cs="Times New Roman"/>
          <w:szCs w:val="28"/>
        </w:rPr>
        <w:t>Hiệu trưởng phụ trách-Mua sắm đầu tư trang thiết bị đồ dùng dạy học, đề xuất cấp trên hàng năm đầu tư nâng cấp và xây mới.</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Phó Hiệu trưởng phụ trách chuyên môn, lao động sản xuất hướng nghiệp, văn thể mỹ,</w:t>
      </w:r>
      <w:r w:rsidR="001C29B2" w:rsidRPr="00177AE7">
        <w:rPr>
          <w:rFonts w:eastAsia="Times New Roman" w:cs="Times New Roman"/>
          <w:szCs w:val="28"/>
        </w:rPr>
        <w:t xml:space="preserve"> quản lý</w:t>
      </w:r>
      <w:r w:rsidRPr="00177AE7">
        <w:rPr>
          <w:rFonts w:eastAsia="Times New Roman" w:cs="Times New Roman"/>
          <w:szCs w:val="28"/>
        </w:rPr>
        <w:t xml:space="preserve"> trang thiết bị </w:t>
      </w:r>
      <w:r w:rsidR="001C29B2" w:rsidRPr="00177AE7">
        <w:rPr>
          <w:rFonts w:eastAsia="Times New Roman" w:cs="Times New Roman"/>
          <w:szCs w:val="28"/>
        </w:rPr>
        <w:t xml:space="preserve">đồ dùng </w:t>
      </w:r>
      <w:r w:rsidRPr="00177AE7">
        <w:rPr>
          <w:rFonts w:eastAsia="Times New Roman" w:cs="Times New Roman"/>
          <w:szCs w:val="28"/>
        </w:rPr>
        <w:t>giáo dục.</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4. Ứng dụng và</w:t>
      </w:r>
      <w:r w:rsidR="00533780" w:rsidRPr="00177AE7">
        <w:rPr>
          <w:rFonts w:eastAsia="Times New Roman" w:cs="Times New Roman"/>
          <w:b/>
          <w:bCs/>
          <w:szCs w:val="28"/>
        </w:rPr>
        <w:t xml:space="preserve"> phát triển công nghệ thông tin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Triển khai rộng rãi việc ứng dụng công nghệ thông tin trong công tác quản lý, giảng dạy, xây dựng kho học liệu điện tử, thư viện điện tử…Góp phần nâng cao chất lượng quản lý, dạy và học. Động viên cán bộ, giáo viên, công nhân viên tự học hoặc theo học các lớp bồi dưỡng để sử dụng thành thạo được máy tính phục vụ cho công việc, động viên khuyến khích cán bộ, giáo viên, công nhân viên mua sắm máy tính cá nhân.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N</w:t>
      </w:r>
      <w:r w:rsidR="00BE745A" w:rsidRPr="00177AE7">
        <w:rPr>
          <w:rFonts w:eastAsia="Times New Roman" w:cs="Times New Roman"/>
          <w:szCs w:val="28"/>
        </w:rPr>
        <w:t>gười phụ trách: Phó Hiệu trưởng cùng</w:t>
      </w:r>
      <w:r w:rsidRPr="00177AE7">
        <w:rPr>
          <w:rFonts w:eastAsia="Times New Roman" w:cs="Times New Roman"/>
          <w:szCs w:val="28"/>
        </w:rPr>
        <w:t xml:space="preserve"> tổ công nghệ thông tin và giáo viên dạy tin học.</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5. Huy động mọi nguồn lự</w:t>
      </w:r>
      <w:r w:rsidR="007D2432" w:rsidRPr="00177AE7">
        <w:rPr>
          <w:rFonts w:eastAsia="Times New Roman" w:cs="Times New Roman"/>
          <w:b/>
          <w:bCs/>
          <w:szCs w:val="28"/>
        </w:rPr>
        <w:t>c xã hội vào hoạt động giáo dục</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Xây dựng nhà trường văn hoá, thực hiện tốt quy chế dân chủ trong nhà trường. Chăm lo đời sống vật chất và tinh thần cho cán bộ, giáo viên, công nhân viên.</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 Huy động được các nguồn lực của xã hội, cá nhân tham gia vào việc xây dựng </w:t>
      </w:r>
      <w:r w:rsidR="007E14EA" w:rsidRPr="00177AE7">
        <w:rPr>
          <w:rFonts w:eastAsia="Times New Roman" w:cs="Times New Roman"/>
          <w:szCs w:val="28"/>
        </w:rPr>
        <w:t xml:space="preserve">cảnh quan lớp học </w:t>
      </w:r>
      <w:r w:rsidRPr="00177AE7">
        <w:rPr>
          <w:rFonts w:eastAsia="Times New Roman" w:cs="Times New Roman"/>
          <w:szCs w:val="28"/>
        </w:rPr>
        <w:t xml:space="preserve">và phát triển </w:t>
      </w:r>
      <w:r w:rsidR="007E14EA" w:rsidRPr="00177AE7">
        <w:rPr>
          <w:rFonts w:eastAsia="Times New Roman" w:cs="Times New Roman"/>
          <w:szCs w:val="28"/>
        </w:rPr>
        <w:t>giáo dục cho n</w:t>
      </w:r>
      <w:r w:rsidRPr="00177AE7">
        <w:rPr>
          <w:rFonts w:eastAsia="Times New Roman" w:cs="Times New Roman"/>
          <w:szCs w:val="28"/>
        </w:rPr>
        <w:t>hà trường.</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Nguồn lực tài chính: Ngân sách Nhà nước; Ngoài ngân sách từ xã hội hoá.</w:t>
      </w:r>
    </w:p>
    <w:p w:rsidR="005C4CD7"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lastRenderedPageBreak/>
        <w:t>+ Nguồn lực vật chất: Kh</w:t>
      </w:r>
      <w:r w:rsidR="005C4CD7" w:rsidRPr="00177AE7">
        <w:rPr>
          <w:rFonts w:eastAsia="Times New Roman" w:cs="Times New Roman"/>
          <w:szCs w:val="28"/>
        </w:rPr>
        <w:t xml:space="preserve">uôn viên Nhà trường, phòng học </w:t>
      </w:r>
      <w:r w:rsidRPr="00177AE7">
        <w:rPr>
          <w:rFonts w:eastAsia="Times New Roman" w:cs="Times New Roman"/>
          <w:szCs w:val="28"/>
        </w:rPr>
        <w:t>và các công trình phụ trợ; Trang thiết bị giảng dạ</w:t>
      </w:r>
      <w:r w:rsidR="005C4CD7" w:rsidRPr="00177AE7">
        <w:rPr>
          <w:rFonts w:eastAsia="Times New Roman" w:cs="Times New Roman"/>
          <w:szCs w:val="28"/>
        </w:rPr>
        <w:t>y, công nghệ phục vụ dạy-  học.</w:t>
      </w:r>
    </w:p>
    <w:p w:rsidR="00CC0646" w:rsidRPr="00177AE7" w:rsidRDefault="005C4CD7"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ml:space="preserve">- </w:t>
      </w:r>
      <w:r w:rsidR="001F50E5" w:rsidRPr="00177AE7">
        <w:rPr>
          <w:rFonts w:eastAsia="Times New Roman" w:cs="Times New Roman"/>
          <w:szCs w:val="28"/>
        </w:rPr>
        <w:t>Người phụ trách: BGH, BCH Công đoàn, Hội CMHS.</w:t>
      </w:r>
    </w:p>
    <w:p w:rsidR="001F50E5" w:rsidRPr="00177AE7" w:rsidRDefault="005445E9"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6. Xây dựng thương hiệu</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Xây dựng tín nhiệm của xã hội đối với Nhà trường.</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Xác lập tín nhiệm đối với từng cán bộ giáo viên, công nhân viên, học sinh và phụ huynh học sinh.</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szCs w:val="28"/>
        </w:rPr>
        <w:t>- Đẩy mạnh tuyên truyền, xây dựng truyền thống Nhà trường, nêu cao tinh thần trách nhiệm của mỗi thành viên đối với quá trình xây dựng Nhà trường.</w:t>
      </w:r>
    </w:p>
    <w:p w:rsidR="001F50E5" w:rsidRPr="00177AE7" w:rsidRDefault="00FA77CA" w:rsidP="003D711E">
      <w:pPr>
        <w:shd w:val="clear" w:color="auto" w:fill="FFFFFF"/>
        <w:spacing w:after="0" w:line="300" w:lineRule="auto"/>
        <w:ind w:firstLine="720"/>
        <w:rPr>
          <w:rFonts w:eastAsia="Times New Roman" w:cs="Times New Roman"/>
          <w:szCs w:val="28"/>
        </w:rPr>
      </w:pPr>
      <w:r w:rsidRPr="00177AE7">
        <w:rPr>
          <w:rFonts w:eastAsia="Times New Roman" w:cs="Times New Roman"/>
          <w:b/>
          <w:bCs/>
          <w:szCs w:val="28"/>
        </w:rPr>
        <w:t>V</w:t>
      </w:r>
      <w:r w:rsidR="005445E9" w:rsidRPr="00177AE7">
        <w:rPr>
          <w:rFonts w:eastAsia="Times New Roman" w:cs="Times New Roman"/>
          <w:b/>
          <w:bCs/>
          <w:szCs w:val="28"/>
        </w:rPr>
        <w:t>.</w:t>
      </w:r>
      <w:r w:rsidR="001F50E5" w:rsidRPr="00177AE7">
        <w:rPr>
          <w:rFonts w:eastAsia="Times New Roman" w:cs="Times New Roman"/>
          <w:b/>
          <w:bCs/>
          <w:szCs w:val="28"/>
        </w:rPr>
        <w:t xml:space="preserve"> TỔ CHỨC THEO DÕI, KIỂM TRA ĐÁNH GIÁ VIỆC</w:t>
      </w:r>
      <w:r w:rsidR="005445E9" w:rsidRPr="00177AE7">
        <w:rPr>
          <w:rFonts w:eastAsia="Times New Roman" w:cs="Times New Roman"/>
          <w:szCs w:val="28"/>
        </w:rPr>
        <w:t xml:space="preserve"> </w:t>
      </w:r>
      <w:r w:rsidR="005445E9" w:rsidRPr="00177AE7">
        <w:rPr>
          <w:rFonts w:eastAsia="Times New Roman" w:cs="Times New Roman"/>
          <w:b/>
          <w:bCs/>
          <w:szCs w:val="28"/>
        </w:rPr>
        <w:t>THỰC HIỆN KẾ HOẠCH</w:t>
      </w:r>
    </w:p>
    <w:p w:rsidR="001F50E5" w:rsidRPr="00177AE7" w:rsidRDefault="005445E9"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1. Phổ biến kế hoạch chiến lược</w:t>
      </w:r>
    </w:p>
    <w:p w:rsidR="001F50E5" w:rsidRPr="00177AE7" w:rsidRDefault="001F50E5" w:rsidP="003D711E">
      <w:pPr>
        <w:shd w:val="clear" w:color="auto" w:fill="FFFFFF"/>
        <w:spacing w:after="0" w:line="300" w:lineRule="auto"/>
        <w:jc w:val="both"/>
        <w:rPr>
          <w:rFonts w:eastAsia="Times New Roman" w:cs="Times New Roman"/>
          <w:szCs w:val="28"/>
        </w:rPr>
      </w:pPr>
      <w:r w:rsidRPr="00177AE7">
        <w:rPr>
          <w:rFonts w:eastAsia="Times New Roman" w:cs="Times New Roman"/>
          <w:szCs w:val="28"/>
        </w:rPr>
        <w:t>   </w:t>
      </w:r>
      <w:r w:rsidR="005445E9" w:rsidRPr="00177AE7">
        <w:rPr>
          <w:rFonts w:eastAsia="Times New Roman" w:cs="Times New Roman"/>
          <w:szCs w:val="28"/>
        </w:rPr>
        <w:tab/>
      </w:r>
      <w:r w:rsidRPr="00177AE7">
        <w:rPr>
          <w:rFonts w:eastAsia="Times New Roman" w:cs="Times New Roman"/>
          <w:szCs w:val="28"/>
        </w:rPr>
        <w:t>Kế hoạch chiến lược được phổ biến rộng rãi tới toàn thể cán bộ giáo viên, công nhân viên nhà trường, phụ huynh học sinh, học sinh và các tổ chức cá nhân quan tâm đến nhà trường.</w:t>
      </w:r>
    </w:p>
    <w:p w:rsidR="001F50E5" w:rsidRPr="00177AE7" w:rsidRDefault="005445E9"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2. Tổ chức</w:t>
      </w:r>
    </w:p>
    <w:p w:rsidR="001F50E5" w:rsidRPr="00177AE7" w:rsidRDefault="001F50E5" w:rsidP="003D711E">
      <w:pPr>
        <w:shd w:val="clear" w:color="auto" w:fill="FFFFFF"/>
        <w:spacing w:after="0" w:line="300" w:lineRule="auto"/>
        <w:jc w:val="both"/>
        <w:rPr>
          <w:rFonts w:eastAsia="Times New Roman" w:cs="Times New Roman"/>
          <w:szCs w:val="28"/>
        </w:rPr>
      </w:pPr>
      <w:r w:rsidRPr="00177AE7">
        <w:rPr>
          <w:rFonts w:eastAsia="Times New Roman" w:cs="Times New Roman"/>
          <w:szCs w:val="28"/>
        </w:rPr>
        <w:t>   </w:t>
      </w:r>
      <w:r w:rsidR="005445E9" w:rsidRPr="00177AE7">
        <w:rPr>
          <w:rFonts w:eastAsia="Times New Roman" w:cs="Times New Roman"/>
          <w:szCs w:val="28"/>
        </w:rPr>
        <w:tab/>
      </w:r>
      <w:r w:rsidRPr="00177AE7">
        <w:rPr>
          <w:rFonts w:eastAsia="Times New Roman" w:cs="Times New Roman"/>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3. Lộ trìn</w:t>
      </w:r>
      <w:r w:rsidR="005445E9" w:rsidRPr="00177AE7">
        <w:rPr>
          <w:rFonts w:eastAsia="Times New Roman" w:cs="Times New Roman"/>
          <w:b/>
          <w:bCs/>
          <w:szCs w:val="28"/>
        </w:rPr>
        <w:t>h thực hiện kế hoạch chiến lược</w:t>
      </w:r>
    </w:p>
    <w:p w:rsidR="001F50E5" w:rsidRPr="00177AE7" w:rsidRDefault="009E2E2A" w:rsidP="003D711E">
      <w:pPr>
        <w:shd w:val="clear" w:color="auto" w:fill="FFFFFF"/>
        <w:spacing w:after="0" w:line="300" w:lineRule="auto"/>
        <w:ind w:left="720"/>
        <w:jc w:val="both"/>
        <w:rPr>
          <w:rFonts w:eastAsia="Times New Roman" w:cs="Times New Roman"/>
          <w:szCs w:val="28"/>
        </w:rPr>
      </w:pPr>
      <w:r w:rsidRPr="00177AE7">
        <w:rPr>
          <w:rFonts w:eastAsia="Times New Roman" w:cs="Times New Roman"/>
          <w:szCs w:val="28"/>
        </w:rPr>
        <w:t>- Giai đoạn 1: Từ năm 2016- 2018</w:t>
      </w:r>
    </w:p>
    <w:p w:rsidR="001F50E5" w:rsidRPr="00177AE7" w:rsidRDefault="009E2E2A" w:rsidP="003D711E">
      <w:pPr>
        <w:shd w:val="clear" w:color="auto" w:fill="FFFFFF"/>
        <w:spacing w:after="0" w:line="300" w:lineRule="auto"/>
        <w:ind w:left="720"/>
        <w:jc w:val="both"/>
        <w:rPr>
          <w:rFonts w:eastAsia="Times New Roman" w:cs="Times New Roman"/>
          <w:szCs w:val="28"/>
        </w:rPr>
      </w:pPr>
      <w:r w:rsidRPr="00177AE7">
        <w:rPr>
          <w:rFonts w:eastAsia="Times New Roman" w:cs="Times New Roman"/>
          <w:szCs w:val="28"/>
        </w:rPr>
        <w:t>- Giai đoạn 2: Từ năm 2018- 2020</w:t>
      </w:r>
    </w:p>
    <w:p w:rsidR="001F50E5" w:rsidRPr="00177AE7" w:rsidRDefault="009E2E2A" w:rsidP="003D711E">
      <w:pPr>
        <w:shd w:val="clear" w:color="auto" w:fill="FFFFFF"/>
        <w:spacing w:after="0" w:line="300" w:lineRule="auto"/>
        <w:ind w:left="720"/>
        <w:jc w:val="both"/>
        <w:rPr>
          <w:rFonts w:eastAsia="Times New Roman" w:cs="Times New Roman"/>
          <w:szCs w:val="28"/>
        </w:rPr>
      </w:pPr>
      <w:r w:rsidRPr="00177AE7">
        <w:rPr>
          <w:rFonts w:eastAsia="Times New Roman" w:cs="Times New Roman"/>
          <w:szCs w:val="28"/>
        </w:rPr>
        <w:t>- Giai đoạn 3: Từ năm 2020- 2022</w:t>
      </w:r>
    </w:p>
    <w:p w:rsidR="001F50E5" w:rsidRPr="00177AE7" w:rsidRDefault="003F3EE3"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4. Đối với Hiệu trưởng</w:t>
      </w:r>
    </w:p>
    <w:p w:rsidR="001F50E5" w:rsidRPr="00177AE7" w:rsidRDefault="001F50E5" w:rsidP="003D711E">
      <w:pPr>
        <w:shd w:val="clear" w:color="auto" w:fill="FFFFFF"/>
        <w:spacing w:after="0" w:line="300" w:lineRule="auto"/>
        <w:jc w:val="both"/>
        <w:rPr>
          <w:rFonts w:eastAsia="Times New Roman" w:cs="Times New Roman"/>
          <w:szCs w:val="28"/>
        </w:rPr>
      </w:pPr>
      <w:r w:rsidRPr="00177AE7">
        <w:rPr>
          <w:rFonts w:eastAsia="Times New Roman" w:cs="Times New Roman"/>
          <w:szCs w:val="28"/>
        </w:rPr>
        <w:t>   </w:t>
      </w:r>
      <w:r w:rsidR="003F3EE3" w:rsidRPr="00177AE7">
        <w:rPr>
          <w:rFonts w:eastAsia="Times New Roman" w:cs="Times New Roman"/>
          <w:szCs w:val="28"/>
        </w:rPr>
        <w:tab/>
      </w:r>
      <w:r w:rsidRPr="00177AE7">
        <w:rPr>
          <w:rFonts w:eastAsia="Times New Roman" w:cs="Times New Roman"/>
          <w:szCs w:val="28"/>
        </w:rPr>
        <w:t>Tổ chức triển khai thực hiện kế hoạch chiến lược tới từng cán bộ, giáo viên, công nhân viên nhà trường. Thành lập Ban Kiểm tra và đánh giá thực hiện kế hoạch trong từng năm học.</w:t>
      </w:r>
    </w:p>
    <w:p w:rsidR="001F50E5" w:rsidRPr="00177AE7" w:rsidRDefault="003F3EE3"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5. Đối với Phó Hiệu trưởng</w:t>
      </w:r>
    </w:p>
    <w:p w:rsidR="001F50E5" w:rsidRPr="00177AE7" w:rsidRDefault="001F50E5" w:rsidP="003D711E">
      <w:pPr>
        <w:shd w:val="clear" w:color="auto" w:fill="FFFFFF"/>
        <w:spacing w:after="0" w:line="300" w:lineRule="auto"/>
        <w:jc w:val="both"/>
        <w:rPr>
          <w:rFonts w:eastAsia="Times New Roman" w:cs="Times New Roman"/>
          <w:szCs w:val="28"/>
        </w:rPr>
      </w:pPr>
      <w:r w:rsidRPr="00177AE7">
        <w:rPr>
          <w:rFonts w:eastAsia="Times New Roman" w:cs="Times New Roman"/>
          <w:szCs w:val="28"/>
        </w:rPr>
        <w:t>   </w:t>
      </w:r>
      <w:r w:rsidR="003F3EE3" w:rsidRPr="00177AE7">
        <w:rPr>
          <w:rFonts w:eastAsia="Times New Roman" w:cs="Times New Roman"/>
          <w:szCs w:val="28"/>
        </w:rPr>
        <w:tab/>
      </w:r>
      <w:r w:rsidRPr="00177AE7">
        <w:rPr>
          <w:rFonts w:eastAsia="Times New Roman" w:cs="Times New Roman"/>
          <w:szCs w:val="28"/>
        </w:rPr>
        <w:t>Theo nhiệm vụ được phân công, giúp Hiệu trưởng tổ chức triển khai từng phần việc cụ thể, đồng thời kiểm tra và đánh giá kết quả thực hiện kế hoạch, đề xuất những giải pháp để thực hiện.</w:t>
      </w:r>
    </w:p>
    <w:p w:rsidR="001F50E5" w:rsidRPr="00177AE7" w:rsidRDefault="003F3EE3"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t>6. Đối với tổ trưởng chuyên môn</w:t>
      </w:r>
    </w:p>
    <w:p w:rsidR="001F50E5" w:rsidRDefault="001F50E5" w:rsidP="003D711E">
      <w:pPr>
        <w:shd w:val="clear" w:color="auto" w:fill="FFFFFF"/>
        <w:spacing w:after="0" w:line="300" w:lineRule="auto"/>
        <w:jc w:val="both"/>
        <w:rPr>
          <w:rFonts w:eastAsia="Times New Roman" w:cs="Times New Roman"/>
          <w:szCs w:val="28"/>
        </w:rPr>
      </w:pPr>
      <w:r w:rsidRPr="00177AE7">
        <w:rPr>
          <w:rFonts w:eastAsia="Times New Roman" w:cs="Times New Roman"/>
          <w:szCs w:val="28"/>
        </w:rPr>
        <w:t>   </w:t>
      </w:r>
      <w:r w:rsidR="003F3EE3" w:rsidRPr="00177AE7">
        <w:rPr>
          <w:rFonts w:eastAsia="Times New Roman" w:cs="Times New Roman"/>
          <w:szCs w:val="28"/>
        </w:rPr>
        <w:tab/>
      </w:r>
      <w:r w:rsidRPr="00177AE7">
        <w:rPr>
          <w:rFonts w:eastAsia="Times New Roman" w:cs="Times New Roman"/>
          <w:szCs w:val="28"/>
        </w:rPr>
        <w:t>Tổ chức thực hiện kế hoạch trong tổ; kiểm tra đánh giá việc thực hiện kế hoạch của các thành viên. Tìm hiểu nguyên nhân, đề xuất các giải pháp để thực hiện kế hoạch.</w:t>
      </w:r>
    </w:p>
    <w:p w:rsidR="003C1C91" w:rsidRDefault="003C1C91" w:rsidP="003D711E">
      <w:pPr>
        <w:shd w:val="clear" w:color="auto" w:fill="FFFFFF"/>
        <w:spacing w:after="0" w:line="300" w:lineRule="auto"/>
        <w:jc w:val="both"/>
        <w:rPr>
          <w:rFonts w:eastAsia="Times New Roman" w:cs="Times New Roman"/>
          <w:szCs w:val="28"/>
        </w:rPr>
      </w:pPr>
    </w:p>
    <w:p w:rsidR="003C1C91" w:rsidRPr="00177AE7" w:rsidRDefault="003C1C91" w:rsidP="003D711E">
      <w:pPr>
        <w:shd w:val="clear" w:color="auto" w:fill="FFFFFF"/>
        <w:spacing w:after="0" w:line="300" w:lineRule="auto"/>
        <w:jc w:val="both"/>
        <w:rPr>
          <w:rFonts w:eastAsia="Times New Roman" w:cs="Times New Roman"/>
          <w:szCs w:val="28"/>
        </w:rPr>
      </w:pPr>
      <w:bookmarkStart w:id="0" w:name="_GoBack"/>
      <w:bookmarkEnd w:id="0"/>
    </w:p>
    <w:p w:rsidR="001F50E5" w:rsidRPr="00177AE7" w:rsidRDefault="001F50E5" w:rsidP="003D711E">
      <w:pPr>
        <w:shd w:val="clear" w:color="auto" w:fill="FFFFFF"/>
        <w:spacing w:after="0" w:line="300" w:lineRule="auto"/>
        <w:ind w:firstLine="720"/>
        <w:jc w:val="both"/>
        <w:rPr>
          <w:rFonts w:eastAsia="Times New Roman" w:cs="Times New Roman"/>
          <w:szCs w:val="28"/>
        </w:rPr>
      </w:pPr>
      <w:r w:rsidRPr="00177AE7">
        <w:rPr>
          <w:rFonts w:eastAsia="Times New Roman" w:cs="Times New Roman"/>
          <w:b/>
          <w:bCs/>
          <w:szCs w:val="28"/>
        </w:rPr>
        <w:lastRenderedPageBreak/>
        <w:t>7. Đối với cá nhân cá</w:t>
      </w:r>
      <w:r w:rsidR="003F3EE3" w:rsidRPr="00177AE7">
        <w:rPr>
          <w:rFonts w:eastAsia="Times New Roman" w:cs="Times New Roman"/>
          <w:b/>
          <w:bCs/>
          <w:szCs w:val="28"/>
        </w:rPr>
        <w:t>n bộ, giáo viên, công nhân viên</w:t>
      </w:r>
    </w:p>
    <w:p w:rsidR="001F50E5" w:rsidRPr="00177AE7" w:rsidRDefault="001F50E5" w:rsidP="003D711E">
      <w:pPr>
        <w:shd w:val="clear" w:color="auto" w:fill="FFFFFF"/>
        <w:spacing w:after="0" w:line="300" w:lineRule="auto"/>
        <w:jc w:val="both"/>
        <w:rPr>
          <w:rFonts w:eastAsia="Times New Roman" w:cs="Times New Roman"/>
          <w:szCs w:val="28"/>
        </w:rPr>
      </w:pPr>
      <w:r w:rsidRPr="00177AE7">
        <w:rPr>
          <w:rFonts w:eastAsia="Times New Roman" w:cs="Times New Roman"/>
          <w:szCs w:val="28"/>
        </w:rPr>
        <w:t xml:space="preserve">    </w:t>
      </w:r>
      <w:r w:rsidR="003F3EE3" w:rsidRPr="00177AE7">
        <w:rPr>
          <w:rFonts w:eastAsia="Times New Roman" w:cs="Times New Roman"/>
          <w:szCs w:val="28"/>
        </w:rPr>
        <w:tab/>
      </w:r>
      <w:r w:rsidRPr="00177AE7">
        <w:rPr>
          <w:rFonts w:eastAsia="Times New Roman" w:cs="Times New Roman"/>
          <w:szCs w:val="28"/>
        </w:rPr>
        <w:t>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FA12BC" w:rsidRPr="00177AE7" w:rsidRDefault="00FA12BC" w:rsidP="003D711E">
      <w:pPr>
        <w:shd w:val="clear" w:color="auto" w:fill="FFFFFF"/>
        <w:spacing w:after="0" w:line="300" w:lineRule="auto"/>
        <w:ind w:firstLine="720"/>
        <w:jc w:val="both"/>
        <w:rPr>
          <w:rFonts w:eastAsia="Times New Roman" w:cs="Times New Roman"/>
          <w:szCs w:val="28"/>
          <w:lang w:val="nl-NL"/>
        </w:rPr>
      </w:pPr>
      <w:r w:rsidRPr="00177AE7">
        <w:rPr>
          <w:rFonts w:cs="Times New Roman"/>
          <w:b/>
          <w:szCs w:val="28"/>
          <w:lang w:val="nl-NL"/>
        </w:rPr>
        <w:t>8. Đối với Hội Cha mẹ học sinh nhà trường</w:t>
      </w:r>
      <w:r w:rsidRPr="00177AE7">
        <w:rPr>
          <w:rFonts w:cs="Times New Roman"/>
          <w:szCs w:val="28"/>
          <w:lang w:val="nl-NL"/>
        </w:rPr>
        <w:t>: Phối hợp tốt với nhà trường trong việc xây dựng kế hoạch chiến lược và kế hoạch hàng năm; việc huy động các nguồn lực để xây dựng và phát triển nhà trường</w:t>
      </w:r>
      <w:r w:rsidR="001C7728">
        <w:rPr>
          <w:rFonts w:cs="Times New Roman"/>
          <w:szCs w:val="28"/>
          <w:lang w:val="nl-NL"/>
        </w:rPr>
        <w:t>./.</w:t>
      </w:r>
    </w:p>
    <w:tbl>
      <w:tblPr>
        <w:tblW w:w="9146" w:type="dxa"/>
        <w:tblLook w:val="01E0" w:firstRow="1" w:lastRow="1" w:firstColumn="1" w:lastColumn="1" w:noHBand="0" w:noVBand="0"/>
      </w:tblPr>
      <w:tblGrid>
        <w:gridCol w:w="4604"/>
        <w:gridCol w:w="4542"/>
      </w:tblGrid>
      <w:tr w:rsidR="00103683" w:rsidRPr="003C1C91" w:rsidTr="003A49B3">
        <w:trPr>
          <w:trHeight w:val="2054"/>
        </w:trPr>
        <w:tc>
          <w:tcPr>
            <w:tcW w:w="4604" w:type="dxa"/>
          </w:tcPr>
          <w:p w:rsidR="003A49B3" w:rsidRPr="00103683" w:rsidRDefault="003A49B3" w:rsidP="001C3196">
            <w:pPr>
              <w:pStyle w:val="BodyText"/>
              <w:spacing w:line="240" w:lineRule="auto"/>
              <w:rPr>
                <w:rFonts w:ascii="Times New Roman" w:hAnsi="Times New Roman"/>
                <w:b/>
                <w:i/>
                <w:sz w:val="24"/>
                <w:szCs w:val="24"/>
                <w:lang w:val="nl-NL"/>
              </w:rPr>
            </w:pPr>
            <w:r w:rsidRPr="00103683">
              <w:rPr>
                <w:rFonts w:ascii="Times New Roman" w:hAnsi="Times New Roman"/>
                <w:b/>
                <w:i/>
                <w:sz w:val="24"/>
                <w:szCs w:val="24"/>
                <w:lang w:val="nl-NL"/>
              </w:rPr>
              <w:t>Nơi nhận:</w:t>
            </w:r>
          </w:p>
          <w:p w:rsidR="003A49B3" w:rsidRPr="00103683" w:rsidRDefault="003A49B3" w:rsidP="001C3196">
            <w:pPr>
              <w:pStyle w:val="BodyText"/>
              <w:spacing w:before="0" w:line="240" w:lineRule="auto"/>
              <w:rPr>
                <w:rFonts w:ascii="Times New Roman" w:hAnsi="Times New Roman"/>
                <w:sz w:val="22"/>
                <w:szCs w:val="22"/>
                <w:lang w:val="nl-NL"/>
              </w:rPr>
            </w:pPr>
            <w:r w:rsidRPr="00103683">
              <w:rPr>
                <w:rFonts w:ascii="Times New Roman" w:hAnsi="Times New Roman"/>
                <w:sz w:val="22"/>
                <w:szCs w:val="22"/>
                <w:lang w:val="nl-NL"/>
              </w:rPr>
              <w:t>- Phòng GD&amp;ĐT Đông Triều (Chỉ đạo);</w:t>
            </w:r>
          </w:p>
          <w:p w:rsidR="003A49B3" w:rsidRPr="00103683" w:rsidRDefault="003A49B3" w:rsidP="001C3196">
            <w:pPr>
              <w:pStyle w:val="BodyText"/>
              <w:spacing w:before="0" w:line="240" w:lineRule="auto"/>
              <w:rPr>
                <w:rFonts w:ascii="Times New Roman" w:hAnsi="Times New Roman"/>
                <w:sz w:val="22"/>
                <w:szCs w:val="22"/>
                <w:lang w:val="nl-NL"/>
              </w:rPr>
            </w:pPr>
            <w:r w:rsidRPr="00103683">
              <w:rPr>
                <w:rFonts w:ascii="Times New Roman" w:hAnsi="Times New Roman"/>
                <w:sz w:val="22"/>
                <w:szCs w:val="22"/>
                <w:lang w:val="nl-NL"/>
              </w:rPr>
              <w:t>- UBND xã Bình Dương (Chỉ đạo);</w:t>
            </w:r>
          </w:p>
          <w:p w:rsidR="003A49B3" w:rsidRPr="00103683" w:rsidRDefault="003A49B3" w:rsidP="001C3196">
            <w:pPr>
              <w:pStyle w:val="BodyText"/>
              <w:spacing w:before="0" w:line="240" w:lineRule="auto"/>
              <w:rPr>
                <w:rFonts w:ascii="Times New Roman" w:hAnsi="Times New Roman"/>
                <w:sz w:val="22"/>
                <w:szCs w:val="22"/>
                <w:lang w:val="nl-NL"/>
              </w:rPr>
            </w:pPr>
            <w:r w:rsidRPr="00103683">
              <w:rPr>
                <w:rFonts w:ascii="Times New Roman" w:hAnsi="Times New Roman"/>
                <w:sz w:val="22"/>
                <w:szCs w:val="22"/>
                <w:lang w:val="nl-NL"/>
              </w:rPr>
              <w:t>- BGH, BCHCĐ, Tổ trường(T/h);</w:t>
            </w:r>
          </w:p>
          <w:p w:rsidR="003A49B3" w:rsidRPr="00103683" w:rsidRDefault="003A49B3" w:rsidP="001C3196">
            <w:pPr>
              <w:pStyle w:val="BodyText"/>
              <w:spacing w:before="0" w:line="240" w:lineRule="auto"/>
              <w:rPr>
                <w:rFonts w:ascii="Times New Roman" w:hAnsi="Times New Roman"/>
                <w:sz w:val="22"/>
                <w:szCs w:val="22"/>
              </w:rPr>
            </w:pPr>
            <w:r w:rsidRPr="00103683">
              <w:rPr>
                <w:rFonts w:ascii="Times New Roman" w:hAnsi="Times New Roman"/>
                <w:sz w:val="22"/>
                <w:szCs w:val="22"/>
              </w:rPr>
              <w:t>- Lưu: (VT).</w:t>
            </w:r>
          </w:p>
          <w:p w:rsidR="003A49B3" w:rsidRPr="00103683" w:rsidRDefault="003A49B3" w:rsidP="001C3196">
            <w:pPr>
              <w:spacing w:line="240" w:lineRule="auto"/>
              <w:ind w:left="720"/>
              <w:jc w:val="both"/>
              <w:rPr>
                <w:rFonts w:cs="Times New Roman"/>
                <w:lang w:val="nl-NL"/>
              </w:rPr>
            </w:pPr>
          </w:p>
        </w:tc>
        <w:tc>
          <w:tcPr>
            <w:tcW w:w="4542" w:type="dxa"/>
          </w:tcPr>
          <w:p w:rsidR="003A49B3" w:rsidRPr="00103683" w:rsidRDefault="003A49B3" w:rsidP="001C3196">
            <w:pPr>
              <w:spacing w:before="120" w:line="240" w:lineRule="auto"/>
              <w:jc w:val="center"/>
              <w:rPr>
                <w:rFonts w:cs="Times New Roman"/>
                <w:b/>
                <w:bCs/>
                <w:iCs/>
                <w:sz w:val="26"/>
                <w:szCs w:val="26"/>
                <w:lang w:val="nl-NL"/>
              </w:rPr>
            </w:pPr>
            <w:r w:rsidRPr="00103683">
              <w:rPr>
                <w:rFonts w:cs="Times New Roman"/>
                <w:b/>
                <w:bCs/>
                <w:iCs/>
                <w:sz w:val="26"/>
                <w:szCs w:val="26"/>
                <w:lang w:val="nl-NL"/>
              </w:rPr>
              <w:t>HIỆU TRƯỞNG</w:t>
            </w:r>
          </w:p>
          <w:p w:rsidR="00B94D76" w:rsidRPr="00103683" w:rsidRDefault="00B94D76" w:rsidP="001C3196">
            <w:pPr>
              <w:spacing w:before="120" w:line="240" w:lineRule="auto"/>
              <w:rPr>
                <w:rFonts w:cs="Times New Roman"/>
                <w:b/>
                <w:bCs/>
                <w:iCs/>
                <w:szCs w:val="28"/>
                <w:lang w:val="nl-NL"/>
              </w:rPr>
            </w:pPr>
          </w:p>
          <w:p w:rsidR="003A49B3" w:rsidRPr="00103683" w:rsidRDefault="003A49B3" w:rsidP="001C3196">
            <w:pPr>
              <w:spacing w:before="120" w:line="240" w:lineRule="auto"/>
              <w:rPr>
                <w:rFonts w:cs="Times New Roman"/>
                <w:b/>
                <w:bCs/>
                <w:iCs/>
                <w:szCs w:val="28"/>
                <w:lang w:val="nl-NL"/>
              </w:rPr>
            </w:pPr>
          </w:p>
          <w:p w:rsidR="003A49B3" w:rsidRPr="00103683" w:rsidRDefault="003A49B3" w:rsidP="001C3196">
            <w:pPr>
              <w:spacing w:before="120" w:after="120" w:line="240" w:lineRule="auto"/>
              <w:jc w:val="center"/>
              <w:rPr>
                <w:rFonts w:cs="Times New Roman"/>
                <w:lang w:val="nl-NL"/>
              </w:rPr>
            </w:pPr>
            <w:r w:rsidRPr="00103683">
              <w:rPr>
                <w:rFonts w:cs="Times New Roman"/>
                <w:b/>
                <w:szCs w:val="28"/>
                <w:lang w:val="nl-NL"/>
              </w:rPr>
              <w:t>Ngô Thị Nguyệt</w:t>
            </w:r>
          </w:p>
        </w:tc>
      </w:tr>
    </w:tbl>
    <w:p w:rsidR="00456BA0" w:rsidRPr="00103683" w:rsidRDefault="00456BA0" w:rsidP="00456BA0">
      <w:pPr>
        <w:spacing w:line="240" w:lineRule="auto"/>
        <w:jc w:val="center"/>
        <w:rPr>
          <w:rFonts w:cs="Times New Roman"/>
          <w:b/>
          <w:bCs/>
          <w:szCs w:val="28"/>
          <w:lang w:val="nl-NL"/>
        </w:rPr>
      </w:pPr>
      <w:r w:rsidRPr="00103683">
        <w:rPr>
          <w:rFonts w:cs="Times New Roman"/>
          <w:b/>
          <w:bCs/>
          <w:szCs w:val="28"/>
          <w:lang w:val="nl-NL"/>
        </w:rPr>
        <w:t>PHÊ DUYỆT CỦA PHÒNG GD&amp;ĐT ĐÔNG TRIỀU</w:t>
      </w:r>
    </w:p>
    <w:p w:rsidR="00B97F35" w:rsidRPr="00103683" w:rsidRDefault="00B97F35" w:rsidP="001C3196">
      <w:pPr>
        <w:spacing w:line="240" w:lineRule="auto"/>
        <w:rPr>
          <w:rFonts w:cs="Times New Roman"/>
          <w:lang w:val="nl-NL"/>
        </w:rPr>
      </w:pPr>
    </w:p>
    <w:sectPr w:rsidR="00B97F35" w:rsidRPr="00103683" w:rsidSect="003C1C91">
      <w:headerReference w:type="default" r:id="rId8"/>
      <w:footerReference w:type="default" r:id="rId9"/>
      <w:pgSz w:w="11907" w:h="16840" w:code="9"/>
      <w:pgMar w:top="-1135" w:right="1134" w:bottom="851" w:left="1701" w:header="720" w:footer="3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651" w:rsidRDefault="003E6651" w:rsidP="00223BE4">
      <w:pPr>
        <w:spacing w:after="0" w:line="240" w:lineRule="auto"/>
      </w:pPr>
      <w:r>
        <w:separator/>
      </w:r>
    </w:p>
  </w:endnote>
  <w:endnote w:type="continuationSeparator" w:id="0">
    <w:p w:rsidR="003E6651" w:rsidRDefault="003E6651" w:rsidP="0022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685636"/>
      <w:docPartObj>
        <w:docPartGallery w:val="Page Numbers (Bottom of Page)"/>
        <w:docPartUnique/>
      </w:docPartObj>
    </w:sdtPr>
    <w:sdtEndPr>
      <w:rPr>
        <w:noProof/>
      </w:rPr>
    </w:sdtEndPr>
    <w:sdtContent>
      <w:p w:rsidR="00857E72" w:rsidRDefault="00857E72">
        <w:pPr>
          <w:pStyle w:val="Footer"/>
          <w:jc w:val="right"/>
        </w:pPr>
        <w:r>
          <w:fldChar w:fldCharType="begin"/>
        </w:r>
        <w:r>
          <w:instrText xml:space="preserve"> PAGE   \* MERGEFORMAT </w:instrText>
        </w:r>
        <w:r>
          <w:fldChar w:fldCharType="separate"/>
        </w:r>
        <w:r w:rsidR="003C1C91">
          <w:rPr>
            <w:noProof/>
          </w:rPr>
          <w:t>8</w:t>
        </w:r>
        <w:r>
          <w:rPr>
            <w:noProof/>
          </w:rPr>
          <w:fldChar w:fldCharType="end"/>
        </w:r>
      </w:p>
    </w:sdtContent>
  </w:sdt>
  <w:p w:rsidR="000E2E26" w:rsidRDefault="000E2E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651" w:rsidRDefault="003E6651" w:rsidP="00223BE4">
      <w:pPr>
        <w:spacing w:after="0" w:line="240" w:lineRule="auto"/>
      </w:pPr>
      <w:r>
        <w:separator/>
      </w:r>
    </w:p>
  </w:footnote>
  <w:footnote w:type="continuationSeparator" w:id="0">
    <w:p w:rsidR="003E6651" w:rsidRDefault="003E6651" w:rsidP="00223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C1" w:rsidRDefault="007842C1" w:rsidP="00857E72">
    <w:pPr>
      <w:pStyle w:val="Header"/>
    </w:pPr>
  </w:p>
  <w:p w:rsidR="00927D76" w:rsidRDefault="00927D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73FD0"/>
    <w:multiLevelType w:val="multilevel"/>
    <w:tmpl w:val="C338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E5"/>
    <w:rsid w:val="00014CD9"/>
    <w:rsid w:val="00015C5F"/>
    <w:rsid w:val="000168D4"/>
    <w:rsid w:val="00021DB4"/>
    <w:rsid w:val="00037CA3"/>
    <w:rsid w:val="00042CD0"/>
    <w:rsid w:val="00072BD3"/>
    <w:rsid w:val="00075BD1"/>
    <w:rsid w:val="00084197"/>
    <w:rsid w:val="0008679B"/>
    <w:rsid w:val="00095E43"/>
    <w:rsid w:val="000A45C0"/>
    <w:rsid w:val="000B6774"/>
    <w:rsid w:val="000C4E2B"/>
    <w:rsid w:val="000D137E"/>
    <w:rsid w:val="000E2E26"/>
    <w:rsid w:val="000E311B"/>
    <w:rsid w:val="000F6F9A"/>
    <w:rsid w:val="00103683"/>
    <w:rsid w:val="00112E56"/>
    <w:rsid w:val="0012579F"/>
    <w:rsid w:val="00127C34"/>
    <w:rsid w:val="00162100"/>
    <w:rsid w:val="00177AE7"/>
    <w:rsid w:val="001835E8"/>
    <w:rsid w:val="00183FFA"/>
    <w:rsid w:val="001873BD"/>
    <w:rsid w:val="00195A71"/>
    <w:rsid w:val="001C29B2"/>
    <w:rsid w:val="001C3196"/>
    <w:rsid w:val="001C7728"/>
    <w:rsid w:val="001D1CAA"/>
    <w:rsid w:val="001D3B4F"/>
    <w:rsid w:val="001F50E5"/>
    <w:rsid w:val="00223BE4"/>
    <w:rsid w:val="00241315"/>
    <w:rsid w:val="002537EC"/>
    <w:rsid w:val="00276E0E"/>
    <w:rsid w:val="00283FDB"/>
    <w:rsid w:val="00285E5F"/>
    <w:rsid w:val="0028797B"/>
    <w:rsid w:val="002D599D"/>
    <w:rsid w:val="002E05FE"/>
    <w:rsid w:val="002F3866"/>
    <w:rsid w:val="002F4640"/>
    <w:rsid w:val="002F4B2A"/>
    <w:rsid w:val="002F583D"/>
    <w:rsid w:val="00302DA7"/>
    <w:rsid w:val="00323647"/>
    <w:rsid w:val="00324835"/>
    <w:rsid w:val="00354A83"/>
    <w:rsid w:val="00357441"/>
    <w:rsid w:val="0036157F"/>
    <w:rsid w:val="003A49B3"/>
    <w:rsid w:val="003A7379"/>
    <w:rsid w:val="003C1C91"/>
    <w:rsid w:val="003C3775"/>
    <w:rsid w:val="003D04B0"/>
    <w:rsid w:val="003D162F"/>
    <w:rsid w:val="003D711E"/>
    <w:rsid w:val="003E2933"/>
    <w:rsid w:val="003E6651"/>
    <w:rsid w:val="003F3EE3"/>
    <w:rsid w:val="003F4753"/>
    <w:rsid w:val="003F7501"/>
    <w:rsid w:val="0040193E"/>
    <w:rsid w:val="00402F86"/>
    <w:rsid w:val="00407849"/>
    <w:rsid w:val="00427F7A"/>
    <w:rsid w:val="00456BA0"/>
    <w:rsid w:val="004713C2"/>
    <w:rsid w:val="004742B2"/>
    <w:rsid w:val="004855C5"/>
    <w:rsid w:val="00491962"/>
    <w:rsid w:val="004A601C"/>
    <w:rsid w:val="004B3FA1"/>
    <w:rsid w:val="004C195F"/>
    <w:rsid w:val="00533780"/>
    <w:rsid w:val="005445E9"/>
    <w:rsid w:val="0054490C"/>
    <w:rsid w:val="00552B6A"/>
    <w:rsid w:val="005538B8"/>
    <w:rsid w:val="00570EA2"/>
    <w:rsid w:val="00580E1A"/>
    <w:rsid w:val="00593FA8"/>
    <w:rsid w:val="005A471F"/>
    <w:rsid w:val="005B15E7"/>
    <w:rsid w:val="005C3FA2"/>
    <w:rsid w:val="005C4BB5"/>
    <w:rsid w:val="005C4CD7"/>
    <w:rsid w:val="005D10B4"/>
    <w:rsid w:val="00600594"/>
    <w:rsid w:val="00613111"/>
    <w:rsid w:val="006240D3"/>
    <w:rsid w:val="00631386"/>
    <w:rsid w:val="0064656E"/>
    <w:rsid w:val="00650D2D"/>
    <w:rsid w:val="00654278"/>
    <w:rsid w:val="00655599"/>
    <w:rsid w:val="006603E4"/>
    <w:rsid w:val="006669C7"/>
    <w:rsid w:val="00670D29"/>
    <w:rsid w:val="0067255D"/>
    <w:rsid w:val="006765F6"/>
    <w:rsid w:val="006767C6"/>
    <w:rsid w:val="006A16F4"/>
    <w:rsid w:val="006B14E2"/>
    <w:rsid w:val="006D5F6F"/>
    <w:rsid w:val="006F014F"/>
    <w:rsid w:val="00703188"/>
    <w:rsid w:val="00705457"/>
    <w:rsid w:val="00731FAC"/>
    <w:rsid w:val="00732D3D"/>
    <w:rsid w:val="00752116"/>
    <w:rsid w:val="007618F6"/>
    <w:rsid w:val="0078278B"/>
    <w:rsid w:val="007842C1"/>
    <w:rsid w:val="00794493"/>
    <w:rsid w:val="00794703"/>
    <w:rsid w:val="007B0AF1"/>
    <w:rsid w:val="007C08F6"/>
    <w:rsid w:val="007D2432"/>
    <w:rsid w:val="007D62B9"/>
    <w:rsid w:val="007D7254"/>
    <w:rsid w:val="007E14EA"/>
    <w:rsid w:val="007F6179"/>
    <w:rsid w:val="008044C3"/>
    <w:rsid w:val="008146A0"/>
    <w:rsid w:val="00841B3C"/>
    <w:rsid w:val="008430E8"/>
    <w:rsid w:val="00857E72"/>
    <w:rsid w:val="0086620D"/>
    <w:rsid w:val="00875CE5"/>
    <w:rsid w:val="008B1D48"/>
    <w:rsid w:val="008C08F1"/>
    <w:rsid w:val="008C7736"/>
    <w:rsid w:val="008C78B0"/>
    <w:rsid w:val="008D5F31"/>
    <w:rsid w:val="008F26C2"/>
    <w:rsid w:val="00902947"/>
    <w:rsid w:val="00905191"/>
    <w:rsid w:val="009257A3"/>
    <w:rsid w:val="00926F33"/>
    <w:rsid w:val="00927D76"/>
    <w:rsid w:val="00936507"/>
    <w:rsid w:val="009502D3"/>
    <w:rsid w:val="0095100B"/>
    <w:rsid w:val="00985569"/>
    <w:rsid w:val="009942DF"/>
    <w:rsid w:val="009A0BE4"/>
    <w:rsid w:val="009B415D"/>
    <w:rsid w:val="009D47C8"/>
    <w:rsid w:val="009D5A0F"/>
    <w:rsid w:val="009E2A3B"/>
    <w:rsid w:val="009E2C54"/>
    <w:rsid w:val="009E2E2A"/>
    <w:rsid w:val="009E35AF"/>
    <w:rsid w:val="009F7F74"/>
    <w:rsid w:val="00A03663"/>
    <w:rsid w:val="00A60DEA"/>
    <w:rsid w:val="00A85F69"/>
    <w:rsid w:val="00AA014F"/>
    <w:rsid w:val="00AB4797"/>
    <w:rsid w:val="00AC73BC"/>
    <w:rsid w:val="00AD680A"/>
    <w:rsid w:val="00AE26CE"/>
    <w:rsid w:val="00B2012C"/>
    <w:rsid w:val="00B311D1"/>
    <w:rsid w:val="00B4007E"/>
    <w:rsid w:val="00B47B83"/>
    <w:rsid w:val="00B81D27"/>
    <w:rsid w:val="00B87F87"/>
    <w:rsid w:val="00B94D76"/>
    <w:rsid w:val="00B97F35"/>
    <w:rsid w:val="00BA03FD"/>
    <w:rsid w:val="00BA6C35"/>
    <w:rsid w:val="00BC7C7F"/>
    <w:rsid w:val="00BD4A28"/>
    <w:rsid w:val="00BE745A"/>
    <w:rsid w:val="00BF00BB"/>
    <w:rsid w:val="00BF14A3"/>
    <w:rsid w:val="00C13E8A"/>
    <w:rsid w:val="00C345F9"/>
    <w:rsid w:val="00C42FD3"/>
    <w:rsid w:val="00C46432"/>
    <w:rsid w:val="00C46517"/>
    <w:rsid w:val="00C55756"/>
    <w:rsid w:val="00C71CEF"/>
    <w:rsid w:val="00C833C3"/>
    <w:rsid w:val="00C85350"/>
    <w:rsid w:val="00C94204"/>
    <w:rsid w:val="00CB1D68"/>
    <w:rsid w:val="00CB1FAC"/>
    <w:rsid w:val="00CB7B95"/>
    <w:rsid w:val="00CC0646"/>
    <w:rsid w:val="00CD459F"/>
    <w:rsid w:val="00D075EF"/>
    <w:rsid w:val="00D30709"/>
    <w:rsid w:val="00D60A5E"/>
    <w:rsid w:val="00D93622"/>
    <w:rsid w:val="00DC7D75"/>
    <w:rsid w:val="00E01879"/>
    <w:rsid w:val="00E01CB5"/>
    <w:rsid w:val="00E1361E"/>
    <w:rsid w:val="00E21AD5"/>
    <w:rsid w:val="00E40387"/>
    <w:rsid w:val="00E549F8"/>
    <w:rsid w:val="00E60E80"/>
    <w:rsid w:val="00E70B30"/>
    <w:rsid w:val="00E73B9E"/>
    <w:rsid w:val="00E74BA4"/>
    <w:rsid w:val="00E839A8"/>
    <w:rsid w:val="00EA4516"/>
    <w:rsid w:val="00EB56D7"/>
    <w:rsid w:val="00EB7B3C"/>
    <w:rsid w:val="00EC7025"/>
    <w:rsid w:val="00ED0743"/>
    <w:rsid w:val="00ED1AF6"/>
    <w:rsid w:val="00ED3ADF"/>
    <w:rsid w:val="00EE31BC"/>
    <w:rsid w:val="00EE76D4"/>
    <w:rsid w:val="00EF0D12"/>
    <w:rsid w:val="00EF37F8"/>
    <w:rsid w:val="00F200C5"/>
    <w:rsid w:val="00F50715"/>
    <w:rsid w:val="00F531B8"/>
    <w:rsid w:val="00F54ED3"/>
    <w:rsid w:val="00F6266C"/>
    <w:rsid w:val="00F763A8"/>
    <w:rsid w:val="00F77924"/>
    <w:rsid w:val="00F817C7"/>
    <w:rsid w:val="00F93739"/>
    <w:rsid w:val="00FA12BC"/>
    <w:rsid w:val="00FA77CA"/>
    <w:rsid w:val="00FB3B9C"/>
    <w:rsid w:val="00FC247C"/>
    <w:rsid w:val="00FC3093"/>
    <w:rsid w:val="00FC4C93"/>
    <w:rsid w:val="00FC78C0"/>
    <w:rsid w:val="00FD08C4"/>
    <w:rsid w:val="00FD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11BA7"/>
  <w15:chartTrackingRefBased/>
  <w15:docId w15:val="{650050A4-C779-4FE7-BFF5-CA332D19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0E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F50E5"/>
    <w:rPr>
      <w:b/>
      <w:bCs/>
    </w:rPr>
  </w:style>
  <w:style w:type="character" w:styleId="Emphasis">
    <w:name w:val="Emphasis"/>
    <w:basedOn w:val="DefaultParagraphFont"/>
    <w:uiPriority w:val="20"/>
    <w:qFormat/>
    <w:rsid w:val="001F50E5"/>
    <w:rPr>
      <w:i/>
      <w:iCs/>
    </w:rPr>
  </w:style>
  <w:style w:type="paragraph" w:styleId="Header">
    <w:name w:val="header"/>
    <w:basedOn w:val="Normal"/>
    <w:link w:val="HeaderChar"/>
    <w:uiPriority w:val="99"/>
    <w:unhideWhenUsed/>
    <w:rsid w:val="0022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E4"/>
  </w:style>
  <w:style w:type="paragraph" w:styleId="Footer">
    <w:name w:val="footer"/>
    <w:basedOn w:val="Normal"/>
    <w:link w:val="FooterChar"/>
    <w:uiPriority w:val="99"/>
    <w:unhideWhenUsed/>
    <w:rsid w:val="0022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E4"/>
  </w:style>
  <w:style w:type="paragraph" w:styleId="BodyText">
    <w:name w:val="Body Text"/>
    <w:basedOn w:val="Normal"/>
    <w:link w:val="BodyTextChar"/>
    <w:rsid w:val="003A49B3"/>
    <w:pPr>
      <w:spacing w:before="120" w:after="0" w:line="280" w:lineRule="exact"/>
      <w:jc w:val="both"/>
    </w:pPr>
    <w:rPr>
      <w:rFonts w:ascii=".VnTime" w:eastAsia="Times New Roman" w:hAnsi=".VnTime" w:cs="Times New Roman"/>
      <w:szCs w:val="20"/>
    </w:rPr>
  </w:style>
  <w:style w:type="character" w:customStyle="1" w:styleId="BodyTextChar">
    <w:name w:val="Body Text Char"/>
    <w:basedOn w:val="DefaultParagraphFont"/>
    <w:link w:val="BodyText"/>
    <w:rsid w:val="003A49B3"/>
    <w:rPr>
      <w:rFonts w:ascii=".VnTime" w:eastAsia="Times New Roman" w:hAnsi=".VnTime" w:cs="Times New Roman"/>
      <w:szCs w:val="20"/>
    </w:rPr>
  </w:style>
  <w:style w:type="paragraph" w:styleId="BalloonText">
    <w:name w:val="Balloon Text"/>
    <w:basedOn w:val="Normal"/>
    <w:link w:val="BalloonTextChar"/>
    <w:uiPriority w:val="99"/>
    <w:semiHidden/>
    <w:unhideWhenUsed/>
    <w:rsid w:val="0059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4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1826-9BDF-4109-A469-39487414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8</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GoodM!</cp:lastModifiedBy>
  <cp:revision>112</cp:revision>
  <cp:lastPrinted>2022-06-14T07:28:00Z</cp:lastPrinted>
  <dcterms:created xsi:type="dcterms:W3CDTF">2022-06-13T08:43:00Z</dcterms:created>
  <dcterms:modified xsi:type="dcterms:W3CDTF">2022-08-13T02:19:00Z</dcterms:modified>
</cp:coreProperties>
</file>